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742"/>
        <w:gridCol w:w="8010"/>
      </w:tblGrid>
      <w:tr w:rsidR="76E68892" w14:paraId="2ABE44E8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22E38" w14:textId="3681C4B4" w:rsidR="76E68892" w:rsidRDefault="76E68892" w:rsidP="76E68892">
            <w:pPr>
              <w:spacing w:after="0" w:line="240" w:lineRule="auto"/>
              <w:ind w:right="-592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[TÊN CÔNG TY BẠN / YOUR COMPANY NAME]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F1F2B" w14:textId="73DCCA0B" w:rsidR="76E68892" w:rsidRDefault="76E68892" w:rsidP="003738AE">
            <w:pPr>
              <w:spacing w:after="0" w:line="240" w:lineRule="auto"/>
              <w:ind w:left="-40" w:hanging="50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CỘNG HÒA XÃ HỘI CHỦ NGHĨA VIỆT NAM</w:t>
            </w:r>
            <w:r>
              <w:br/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SOCIALIST REPUBLIC OF VIETNAM</w:t>
            </w:r>
          </w:p>
        </w:tc>
      </w:tr>
      <w:tr w:rsidR="76E68892" w14:paraId="7F1F07BE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C571E6" w14:textId="5DD8C1EB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Địa chỉ /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Address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[Địa chỉ công ty bạn]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7ECB39" w14:textId="3A0D0D81" w:rsidR="76E68892" w:rsidRDefault="76E68892" w:rsidP="76E6889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Độc lập – Tự do – Hạnh phúc</w:t>
            </w:r>
            <w:r>
              <w:br/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Independence – Freedom – Happiness</w:t>
            </w:r>
          </w:p>
        </w:tc>
      </w:tr>
      <w:tr w:rsidR="76E68892" w14:paraId="442CF120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6BE5B" w14:textId="3222FD8F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MST /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Tax Code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[Mã số thuế công ty bạn]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2A833" w14:textId="2842B2FD" w:rsidR="76E68892" w:rsidRDefault="76E68892" w:rsidP="76E6889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Cần Thơ, ngày  </w:t>
            </w:r>
            <w:r w:rsidR="148EC9ED" w:rsidRPr="28E95FC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  <w:r w:rsidR="148EC9ED" w:rsidRPr="04833B7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  <w:r w:rsidR="27CCC113" w:rsidRPr="04833B7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tháng </w:t>
            </w:r>
            <w:r w:rsidR="09FA8A3E" w:rsidRPr="6A911D9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9FA8A3E" w:rsidRPr="018E5AF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</w:t>
            </w:r>
            <w:r w:rsidRPr="018E5AF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năm 2026</w:t>
            </w:r>
            <w:r>
              <w:br/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Can Tho City, </w:t>
            </w:r>
            <w:r w:rsidR="0FAFEA60" w:rsidRPr="1E0F4919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 </w:t>
            </w:r>
            <w:r w:rsidR="0FAFEA60" w:rsidRPr="6A911D9F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          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, 2026</w:t>
            </w:r>
          </w:p>
        </w:tc>
      </w:tr>
      <w:tr w:rsidR="76E68892" w14:paraId="6405FC3E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050EA" w14:textId="511FFD42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Email: [Email] -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Website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[Website]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2A334" w14:textId="6F39F2AE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76E68892" w14:paraId="5E5EDC73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89540" w14:textId="64BBD586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Điện thoại /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Phone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[SĐT]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C3A882" w14:textId="4F986AC3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76E68892" w14:paraId="6857FF1C" w14:textId="77777777" w:rsidTr="003738AE">
        <w:trPr>
          <w:trHeight w:val="540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5E9CA" w14:textId="3D7B5FAD" w:rsidR="76E68892" w:rsidRDefault="76E68892" w:rsidP="76E68892">
            <w:pPr>
              <w:spacing w:beforeAutospacing="1" w:afterAutospacing="1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Số / </w:t>
            </w:r>
            <w:r w:rsidRPr="76E68892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No</w:t>
            </w:r>
            <w:r w:rsidRPr="76E6889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.: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[Điền số báo giá] 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6DAF0" w14:textId="23722A12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088DA9" w14:textId="547411EE" w:rsidR="13F5D195" w:rsidRDefault="13F5D195" w:rsidP="76E68892">
      <w:pPr>
        <w:spacing w:beforeAutospacing="1" w:afterAutospacing="1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76E68892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V/v / </w:t>
      </w:r>
      <w:r w:rsidRPr="76E68892">
        <w:rPr>
          <w:rFonts w:ascii="Arial" w:eastAsia="Arial" w:hAnsi="Arial" w:cs="Arial"/>
          <w:i/>
          <w:iCs/>
          <w:color w:val="0070C0"/>
          <w:sz w:val="28"/>
          <w:szCs w:val="28"/>
          <w:lang w:val="en-US"/>
        </w:rPr>
        <w:t>Subject</w:t>
      </w:r>
      <w:r w:rsidRPr="76E68892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: BÁO GIÁ DỊCH VỤ BẢO VỆ TRỌN GÓI /</w:t>
      </w:r>
    </w:p>
    <w:p w14:paraId="71228EB4" w14:textId="4C259BEC" w:rsidR="13F5D195" w:rsidRDefault="13F5D195" w:rsidP="76E68892">
      <w:pPr>
        <w:spacing w:beforeAutospacing="1" w:afterAutospacing="1" w:line="240" w:lineRule="auto"/>
        <w:jc w:val="center"/>
        <w:rPr>
          <w:rFonts w:ascii="Arial" w:eastAsia="Arial" w:hAnsi="Arial" w:cs="Arial"/>
          <w:color w:val="0070C0"/>
          <w:lang w:val="en-US"/>
        </w:rPr>
      </w:pPr>
      <w:r w:rsidRPr="76E68892">
        <w:rPr>
          <w:rFonts w:ascii="Arial" w:eastAsia="Arial" w:hAnsi="Arial" w:cs="Arial"/>
          <w:b/>
          <w:bCs/>
          <w:i/>
          <w:iCs/>
          <w:color w:val="0070C0"/>
          <w:lang w:val="en-US"/>
        </w:rPr>
        <w:t xml:space="preserve">QUOTATION FOR INTERNATIONAL PACKAGE TOUR SERVICES </w:t>
      </w:r>
    </w:p>
    <w:p w14:paraId="353AC104" w14:textId="3038FF44" w:rsidR="13F5D195" w:rsidRDefault="13F5D195" w:rsidP="76E68892">
      <w:pPr>
        <w:spacing w:beforeAutospacing="1" w:afterAutospacing="1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76E6889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Kính gửi / To:</w:t>
      </w:r>
      <w:r w:rsidRPr="76E6889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76E6889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Công ty cổ phần Dược Hậu Giang</w:t>
      </w:r>
    </w:p>
    <w:p w14:paraId="38195938" w14:textId="6A9FB21B" w:rsidR="00C41DD5" w:rsidRPr="00FB180C" w:rsidRDefault="13F5D195" w:rsidP="06CD0EC9">
      <w:pPr>
        <w:widowControl w:val="0"/>
        <w:spacing w:before="120" w:beforeAutospacing="1" w:after="120" w:afterAutospacing="1" w:line="240" w:lineRule="auto"/>
        <w:jc w:val="both"/>
        <w:rPr>
          <w:rFonts w:ascii="Arial" w:eastAsia="Arial" w:hAnsi="Arial" w:cs="Arial"/>
          <w:color w:val="0070C0"/>
          <w:sz w:val="24"/>
          <w:szCs w:val="24"/>
          <w:lang w:val="en-US"/>
        </w:rPr>
      </w:pPr>
      <w:r w:rsidRPr="76E6889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Công ty [Tên Công ty bạn] xin trân trọng gửi đến Quý Công ty báo giá kèm theo thông tin chi tiết</w:t>
      </w:r>
      <w:r w:rsidRPr="62A2A015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</w:t>
      </w:r>
      <w:r w:rsidRPr="76E6889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như sau:</w:t>
      </w:r>
    </w:p>
    <w:p w14:paraId="5D554190" w14:textId="463E0444" w:rsidR="00C41DD5" w:rsidRPr="00FB180C" w:rsidRDefault="00C41DD5" w:rsidP="004C12D6">
      <w:pPr>
        <w:pStyle w:val="ListParagraph"/>
        <w:widowControl w:val="0"/>
        <w:numPr>
          <w:ilvl w:val="0"/>
          <w:numId w:val="8"/>
        </w:numPr>
        <w:tabs>
          <w:tab w:val="left" w:pos="360"/>
        </w:tabs>
        <w:spacing w:before="120" w:after="120" w:line="360" w:lineRule="auto"/>
        <w:ind w:left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FB180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Giá dịch vụ cố định: </w:t>
      </w:r>
    </w:p>
    <w:tbl>
      <w:tblPr>
        <w:tblW w:w="15252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445"/>
        <w:gridCol w:w="945"/>
        <w:gridCol w:w="1091"/>
        <w:gridCol w:w="1290"/>
        <w:gridCol w:w="1170"/>
        <w:gridCol w:w="10"/>
        <w:gridCol w:w="1342"/>
        <w:gridCol w:w="10"/>
        <w:gridCol w:w="1430"/>
        <w:gridCol w:w="10"/>
        <w:gridCol w:w="1595"/>
        <w:gridCol w:w="10"/>
        <w:gridCol w:w="1831"/>
        <w:gridCol w:w="1324"/>
      </w:tblGrid>
      <w:tr w:rsidR="007F1927" w:rsidRPr="00FB180C" w14:paraId="7B43FDE2" w14:textId="77777777" w:rsidTr="00EF1878">
        <w:trPr>
          <w:trHeight w:val="948"/>
          <w:tblHeader/>
        </w:trPr>
        <w:tc>
          <w:tcPr>
            <w:tcW w:w="749" w:type="dxa"/>
            <w:vAlign w:val="center"/>
            <w:hideMark/>
          </w:tcPr>
          <w:p w14:paraId="1984215D" w14:textId="6DF60BA6" w:rsidR="005E2177" w:rsidRPr="00B54DC4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54781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TT</w:t>
            </w:r>
          </w:p>
        </w:tc>
        <w:tc>
          <w:tcPr>
            <w:tcW w:w="2445" w:type="dxa"/>
            <w:vAlign w:val="center"/>
            <w:hideMark/>
          </w:tcPr>
          <w:p w14:paraId="1F8EF3CB" w14:textId="43D20857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Mục Tiêu Bảo vệ</w:t>
            </w:r>
          </w:p>
        </w:tc>
        <w:tc>
          <w:tcPr>
            <w:tcW w:w="945" w:type="dxa"/>
            <w:vAlign w:val="center"/>
            <w:hideMark/>
          </w:tcPr>
          <w:p w14:paraId="4A2B7C8D" w14:textId="77777777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Tổng số ngày làm việc</w:t>
            </w:r>
          </w:p>
        </w:tc>
        <w:tc>
          <w:tcPr>
            <w:tcW w:w="1091" w:type="dxa"/>
            <w:vAlign w:val="center"/>
            <w:hideMark/>
          </w:tcPr>
          <w:p w14:paraId="015603D8" w14:textId="11A3C81C" w:rsidR="005E2177" w:rsidRPr="00FB180C" w:rsidRDefault="00E11CF2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50D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Số lượng v</w:t>
            </w:r>
            <w:r w:rsidR="005E2177" w:rsidRPr="00350D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ị trí</w:t>
            </w:r>
            <w:r w:rsidRPr="00350D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4F0B5D0" w14:textId="4C75B15D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Số </w:t>
            </w:r>
            <w:r w:rsidR="00C82B2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lượng </w:t>
            </w: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82B2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hân </w:t>
            </w:r>
            <w:r w:rsidR="009F16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sự</w:t>
            </w: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làm việc</w:t>
            </w:r>
          </w:p>
        </w:tc>
        <w:tc>
          <w:tcPr>
            <w:tcW w:w="1170" w:type="dxa"/>
            <w:vAlign w:val="center"/>
            <w:hideMark/>
          </w:tcPr>
          <w:p w14:paraId="4473F963" w14:textId="4F24D7F6" w:rsidR="00BB1522" w:rsidRDefault="00BB1522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Tổng</w:t>
            </w:r>
          </w:p>
          <w:p w14:paraId="5BDE280B" w14:textId="2068853A" w:rsidR="005E2177" w:rsidRPr="00FB180C" w:rsidRDefault="00BB1522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ố </w:t>
            </w:r>
            <w:r w:rsidR="00C82B2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g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iờ làm việc/ ngày</w:t>
            </w:r>
          </w:p>
        </w:tc>
        <w:tc>
          <w:tcPr>
            <w:tcW w:w="1352" w:type="dxa"/>
            <w:gridSpan w:val="2"/>
            <w:vAlign w:val="center"/>
            <w:hideMark/>
          </w:tcPr>
          <w:p w14:paraId="74B31F23" w14:textId="12E2D76A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Đơn giá /giờ (VNĐ)</w:t>
            </w:r>
          </w:p>
        </w:tc>
        <w:tc>
          <w:tcPr>
            <w:tcW w:w="1440" w:type="dxa"/>
            <w:gridSpan w:val="2"/>
            <w:vAlign w:val="center"/>
            <w:hideMark/>
          </w:tcPr>
          <w:p w14:paraId="16BE71A9" w14:textId="77777777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Tổng phí/Ngày (VNĐ)</w:t>
            </w:r>
          </w:p>
        </w:tc>
        <w:tc>
          <w:tcPr>
            <w:tcW w:w="1605" w:type="dxa"/>
            <w:gridSpan w:val="2"/>
            <w:vAlign w:val="center"/>
            <w:hideMark/>
          </w:tcPr>
          <w:p w14:paraId="33DE3C0F" w14:textId="77777777" w:rsidR="00284D66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Tổng phí thanh toán/ tháng</w:t>
            </w:r>
            <w:r w:rsidR="00F4435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11DC279" w14:textId="001B56D1" w:rsidR="002D5446" w:rsidRDefault="00DA49DB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FC1BE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ngày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31B2242" w14:textId="532016F6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(VNĐ)</w:t>
            </w:r>
          </w:p>
        </w:tc>
        <w:tc>
          <w:tcPr>
            <w:tcW w:w="1841" w:type="dxa"/>
            <w:gridSpan w:val="2"/>
            <w:vAlign w:val="center"/>
            <w:hideMark/>
          </w:tcPr>
          <w:p w14:paraId="3CFF08D9" w14:textId="77777777" w:rsidR="00284D66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Tổng phí  thanh toán/</w:t>
            </w:r>
            <w:r w:rsidR="009D672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năm </w:t>
            </w:r>
          </w:p>
          <w:p w14:paraId="76EEB1D5" w14:textId="6FB2E4C3" w:rsidR="009D6726" w:rsidRDefault="009D6726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12 tháng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 w:rsidR="005E2177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62FE0ADA" w14:textId="63ACCAD8" w:rsidR="005E2177" w:rsidRPr="00FB180C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(VNĐ)</w:t>
            </w:r>
          </w:p>
        </w:tc>
        <w:tc>
          <w:tcPr>
            <w:tcW w:w="1324" w:type="dxa"/>
            <w:vAlign w:val="center"/>
            <w:hideMark/>
          </w:tcPr>
          <w:p w14:paraId="46F334F9" w14:textId="77777777" w:rsidR="005E2177" w:rsidRPr="00E11CF2" w:rsidRDefault="005E2177" w:rsidP="00B5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E11CF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Ghi Chú</w:t>
            </w:r>
          </w:p>
        </w:tc>
      </w:tr>
      <w:tr w:rsidR="007F1927" w:rsidRPr="00FB180C" w14:paraId="6534A494" w14:textId="77777777" w:rsidTr="00EF1878">
        <w:trPr>
          <w:trHeight w:val="621"/>
        </w:trPr>
        <w:tc>
          <w:tcPr>
            <w:tcW w:w="749" w:type="dxa"/>
            <w:vAlign w:val="center"/>
            <w:hideMark/>
          </w:tcPr>
          <w:p w14:paraId="7A6FC79A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445" w:type="dxa"/>
            <w:vAlign w:val="center"/>
            <w:hideMark/>
          </w:tcPr>
          <w:p w14:paraId="538AFC68" w14:textId="2DB0819D" w:rsidR="00CA170C" w:rsidRPr="00FB180C" w:rsidRDefault="7DD99D0F" w:rsidP="35882239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3588223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CÔNG TY CỔ PHẦN DƯỢC HẬU GIANG </w:t>
            </w:r>
          </w:p>
          <w:p w14:paraId="71DC3813" w14:textId="491AEA4C" w:rsidR="00CA170C" w:rsidRPr="00FB180C" w:rsidRDefault="7DD99D0F" w:rsidP="35882239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358822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>Địa chỉ: 288 Bis Nguyễn Văn Cừ, Phường Cái Khế, TP Cần Thơ .</w:t>
            </w:r>
          </w:p>
          <w:p w14:paraId="34AAED3D" w14:textId="7EAF0471" w:rsidR="00CA170C" w:rsidRPr="00FB180C" w:rsidRDefault="7DD99D0F" w:rsidP="35882239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en-US"/>
              </w:rPr>
            </w:pPr>
            <w:r w:rsidRPr="35882239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DHG Pharmaceutical Joint </w:t>
            </w:r>
            <w:r w:rsidRPr="35882239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lastRenderedPageBreak/>
              <w:t>Stock Company: no. 288 Bis Nguyen Van Cu Street, Cai Khe Ward, Can Tho City.</w:t>
            </w:r>
          </w:p>
          <w:p w14:paraId="2D494C91" w14:textId="49F48B3F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  <w:hideMark/>
          </w:tcPr>
          <w:p w14:paraId="700B269F" w14:textId="5E9E6236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  <w:hideMark/>
          </w:tcPr>
          <w:p w14:paraId="76D59AB1" w14:textId="435BF656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526C06A0" w14:textId="796B4AB4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  <w:hideMark/>
          </w:tcPr>
          <w:p w14:paraId="7B9C7F18" w14:textId="522C2832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DC4B33B" w14:textId="180B2CD8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1CAD7C" w14:textId="78455CEF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D3839B9" w14:textId="21B3580B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10B5995" w14:textId="09086264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  <w:hideMark/>
          </w:tcPr>
          <w:p w14:paraId="4B7867D8" w14:textId="7777777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6FA7E108" w14:textId="77777777" w:rsidTr="00EF1878">
        <w:trPr>
          <w:trHeight w:val="559"/>
        </w:trPr>
        <w:tc>
          <w:tcPr>
            <w:tcW w:w="749" w:type="dxa"/>
            <w:vAlign w:val="center"/>
            <w:hideMark/>
          </w:tcPr>
          <w:p w14:paraId="2F9ABD2D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445" w:type="dxa"/>
            <w:vAlign w:val="center"/>
            <w:hideMark/>
          </w:tcPr>
          <w:p w14:paraId="09576BFA" w14:textId="72564EDB" w:rsidR="00CA170C" w:rsidRPr="00FB180C" w:rsidRDefault="4434F17D" w:rsidP="1C5439E7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C5439E7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>CHI NHÁNH NHÀ MÁY DƯỢC PHẨM</w:t>
            </w:r>
            <w:r w:rsidR="003642E9" w:rsidRPr="1C5439E7">
              <w:rPr>
                <w:rFonts w:ascii="Arial" w:eastAsia="Arial" w:hAnsi="Arial" w:cs="Arial"/>
                <w:b/>
                <w:color w:val="000000" w:themeColor="text1"/>
                <w:lang w:val="vi"/>
              </w:rPr>
              <w:t xml:space="preserve"> DHG</w:t>
            </w:r>
            <w:r w:rsidRPr="1C5439E7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 xml:space="preserve"> TẠI HẬU GIANG. </w:t>
            </w:r>
          </w:p>
          <w:p w14:paraId="6AAA7AFA" w14:textId="53EE02F0" w:rsidR="00CA170C" w:rsidRPr="00FB180C" w:rsidRDefault="4434F17D" w:rsidP="1C5439E7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C5439E7">
              <w:rPr>
                <w:rFonts w:ascii="Arial" w:eastAsia="Arial" w:hAnsi="Arial" w:cs="Arial"/>
                <w:color w:val="000000" w:themeColor="text1"/>
                <w:lang w:val="vi"/>
              </w:rPr>
              <w:t xml:space="preserve">Địa chỉ: </w:t>
            </w:r>
            <w:r w:rsidR="00CA170C" w:rsidRPr="1C5439E7">
              <w:rPr>
                <w:rFonts w:ascii="Arial" w:eastAsia="Arial" w:hAnsi="Arial" w:cs="Arial"/>
                <w:color w:val="000000" w:themeColor="text1"/>
                <w:lang w:val="vi"/>
              </w:rPr>
              <w:t>Lô B2-B3 KCN Tân Phú Thạnh</w:t>
            </w:r>
            <w:r w:rsidRPr="1C5439E7">
              <w:rPr>
                <w:rFonts w:ascii="Arial" w:eastAsia="Arial" w:hAnsi="Arial" w:cs="Arial"/>
                <w:color w:val="000000" w:themeColor="text1"/>
                <w:lang w:val="vi"/>
              </w:rPr>
              <w:t>, Giai đoạn 1, xã Thạnh Xuân, TP Cần Thơ</w:t>
            </w:r>
          </w:p>
          <w:p w14:paraId="28B38EA8" w14:textId="2017B6C0" w:rsidR="00CA170C" w:rsidRPr="00FB180C" w:rsidRDefault="4434F17D" w:rsidP="1C5439E7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1C5439E7">
              <w:rPr>
                <w:rFonts w:ascii="Arial" w:eastAsia="Arial" w:hAnsi="Arial" w:cs="Arial"/>
                <w:b/>
                <w:bCs/>
                <w:i/>
                <w:iCs/>
                <w:color w:val="0070C0"/>
                <w:lang w:val="vi"/>
              </w:rPr>
              <w:t>DHG PHARMACEUTICAL PLANT BRANCH IN HAUGIANG PROVINCE</w:t>
            </w:r>
          </w:p>
          <w:p w14:paraId="641B1480" w14:textId="5254D896" w:rsidR="00CA170C" w:rsidRPr="00FB180C" w:rsidRDefault="4434F17D" w:rsidP="1C5439E7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1C5439E7">
              <w:rPr>
                <w:rFonts w:ascii="Arial" w:eastAsia="Arial" w:hAnsi="Arial" w:cs="Arial"/>
                <w:i/>
                <w:iCs/>
                <w:color w:val="0070C0"/>
                <w:lang w:val="vi"/>
              </w:rPr>
              <w:t>Add.: Lot B2-B3 Tan Phu Thanh Industrial Park, Phase 1, Thanh Xuan Ward, Can Tho City.</w:t>
            </w:r>
          </w:p>
          <w:p w14:paraId="5E58210A" w14:textId="2A003CC0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  <w:hideMark/>
          </w:tcPr>
          <w:p w14:paraId="75F87796" w14:textId="1010427A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  <w:hideMark/>
          </w:tcPr>
          <w:p w14:paraId="5810B877" w14:textId="7B6EB100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633C8EB5" w14:textId="7C1FDB8E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  <w:hideMark/>
          </w:tcPr>
          <w:p w14:paraId="14819A8E" w14:textId="03717FAA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B12ED96" w14:textId="7F0B4AA6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0316F95" w14:textId="5CBAA2FA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39263AB" w14:textId="228829DC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2068E55" w14:textId="7FC42338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  <w:hideMark/>
          </w:tcPr>
          <w:p w14:paraId="608F2C6B" w14:textId="7777777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5205CE2A" w14:textId="77777777" w:rsidTr="00EF1878">
        <w:trPr>
          <w:trHeight w:val="559"/>
        </w:trPr>
        <w:tc>
          <w:tcPr>
            <w:tcW w:w="749" w:type="dxa"/>
            <w:vAlign w:val="center"/>
          </w:tcPr>
          <w:p w14:paraId="1670D9C8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445" w:type="dxa"/>
            <w:vAlign w:val="center"/>
          </w:tcPr>
          <w:p w14:paraId="0443F138" w14:textId="75B43710" w:rsidR="00CA170C" w:rsidRPr="00FB180C" w:rsidRDefault="1B8B98CA" w:rsidP="1BCBCBD1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BCBCBD1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 xml:space="preserve">NHÀ MÁY DƯỢC PHẨM </w:t>
            </w:r>
            <w:r w:rsidRPr="1BCBCBD1">
              <w:rPr>
                <w:rFonts w:ascii="Arial" w:eastAsia="Arial" w:hAnsi="Arial" w:cs="Arial"/>
                <w:b/>
                <w:bCs/>
                <w:color w:val="000000" w:themeColor="text1"/>
              </w:rPr>
              <w:t>BETALACTAM</w:t>
            </w:r>
            <w:r w:rsidRPr="1BCBCBD1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 xml:space="preserve">. </w:t>
            </w:r>
          </w:p>
          <w:p w14:paraId="1C41E747" w14:textId="119B32C5" w:rsidR="00CA170C" w:rsidRPr="00FB180C" w:rsidRDefault="1B8B98CA" w:rsidP="1BCBCBD1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BCBCBD1">
              <w:rPr>
                <w:rFonts w:ascii="Arial" w:eastAsia="Arial" w:hAnsi="Arial" w:cs="Arial"/>
                <w:color w:val="000000" w:themeColor="text1"/>
                <w:lang w:val="vi"/>
              </w:rPr>
              <w:t>Địa chỉ: Lô B2-B3 KCN Tân Phú Thạnh, Giai đoạn 1, xã Thạnh Xuân, TP Cần Thơ</w:t>
            </w:r>
          </w:p>
          <w:p w14:paraId="3D81A7E4" w14:textId="0CEF465E" w:rsidR="00CA170C" w:rsidRPr="00FB180C" w:rsidRDefault="1B8B98CA" w:rsidP="1BCBCBD1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1BCBCBD1">
              <w:rPr>
                <w:rFonts w:ascii="Arial" w:eastAsia="Arial" w:hAnsi="Arial" w:cs="Arial"/>
                <w:b/>
                <w:bCs/>
                <w:i/>
                <w:iCs/>
                <w:color w:val="0070C0"/>
                <w:lang w:val="vi"/>
              </w:rPr>
              <w:lastRenderedPageBreak/>
              <w:t>BETALACTAM PHARMACEUTICAL FACTORY</w:t>
            </w:r>
          </w:p>
          <w:p w14:paraId="144D6BB5" w14:textId="4AFA424F" w:rsidR="00CA170C" w:rsidRPr="00FB180C" w:rsidRDefault="1B8B98CA" w:rsidP="1BCBCBD1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1BCBCBD1">
              <w:rPr>
                <w:rFonts w:ascii="Arial" w:eastAsia="Arial" w:hAnsi="Arial" w:cs="Arial"/>
                <w:i/>
                <w:iCs/>
                <w:color w:val="0070C0"/>
                <w:lang w:val="vi"/>
              </w:rPr>
              <w:t>Add.: Lot B2-B3 Tan Phu Thanh Industrial Park, Phase 1, Thanh Xuan Ward, Can Tho City.</w:t>
            </w:r>
          </w:p>
          <w:p w14:paraId="025F9A76" w14:textId="1034B9AD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28B55B50" w14:textId="6B40585D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</w:tcPr>
          <w:p w14:paraId="507CD99D" w14:textId="1621204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7AF4B562" w14:textId="71BAEA84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60B54CCD" w14:textId="12C1072E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26503C7A" w14:textId="54CCA5FE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2CCC4A" w14:textId="2050BF6E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4A62706" w14:textId="64A16FF4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533D9A3" w14:textId="6F3BCFD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1310E7F" w14:textId="7777777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7780EE0E" w14:textId="77777777" w:rsidTr="00EF1878">
        <w:trPr>
          <w:trHeight w:val="539"/>
        </w:trPr>
        <w:tc>
          <w:tcPr>
            <w:tcW w:w="749" w:type="dxa"/>
            <w:vAlign w:val="center"/>
            <w:hideMark/>
          </w:tcPr>
          <w:p w14:paraId="43C30BA8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445" w:type="dxa"/>
            <w:vAlign w:val="center"/>
            <w:hideMark/>
          </w:tcPr>
          <w:p w14:paraId="55392702" w14:textId="01688D60" w:rsidR="00CA170C" w:rsidRPr="00FB180C" w:rsidRDefault="5076B3C9" w:rsidP="3A7397DA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3A7397D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KHO THÀNH PHẨM.</w:t>
            </w:r>
          </w:p>
          <w:p w14:paraId="61BDFCDE" w14:textId="2DBADA46" w:rsidR="00CA170C" w:rsidRPr="00FB180C" w:rsidRDefault="5076B3C9" w:rsidP="3A7397DA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3A7397D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Địa chỉ: Số 13 Cách Mạng Tháng 8, Phường Bình Thủy, TP Cần Thơ.</w:t>
            </w:r>
          </w:p>
          <w:p w14:paraId="15C5FE2A" w14:textId="5C62C1BD" w:rsidR="00CA170C" w:rsidRPr="00FB180C" w:rsidRDefault="5076B3C9" w:rsidP="20063B61">
            <w:pPr>
              <w:pStyle w:val="BalloonText"/>
              <w:spacing w:before="120" w:after="120" w:line="276" w:lineRule="auto"/>
              <w:ind w:left="360" w:hanging="432"/>
              <w:jc w:val="both"/>
              <w:rPr>
                <w:lang w:val="en-US"/>
              </w:rPr>
            </w:pPr>
            <w:r w:rsidRPr="20063B61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Central Pharmaceutical Warehouse: No.13 Cach Mang Thang 8 Street, Binh Thuy Ward, Can Tho City.</w:t>
            </w:r>
          </w:p>
          <w:p w14:paraId="5C271BFE" w14:textId="54175B0F" w:rsidR="00CA170C" w:rsidRPr="00FB180C" w:rsidRDefault="00CA170C" w:rsidP="32D66ED5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2CA30EA3" w14:textId="4963F788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  <w:hideMark/>
          </w:tcPr>
          <w:p w14:paraId="06755E8E" w14:textId="50157C20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  <w:hideMark/>
          </w:tcPr>
          <w:p w14:paraId="5FB9312B" w14:textId="2F9B4DE5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50AC4CED" w14:textId="3A78E208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  <w:hideMark/>
          </w:tcPr>
          <w:p w14:paraId="5EA038AD" w14:textId="40E22F89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3AB40EE" w14:textId="723E7F71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E6BC83" w14:textId="1FB15CB6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DDA9D17" w14:textId="51EA2C46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6C981B4" w14:textId="4A08E29B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  <w:hideMark/>
          </w:tcPr>
          <w:p w14:paraId="3B81A418" w14:textId="7777777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5679A0BF" w14:textId="77777777" w:rsidTr="00EF1878">
        <w:trPr>
          <w:trHeight w:val="547"/>
        </w:trPr>
        <w:tc>
          <w:tcPr>
            <w:tcW w:w="749" w:type="dxa"/>
            <w:vAlign w:val="center"/>
            <w:hideMark/>
          </w:tcPr>
          <w:p w14:paraId="283977EA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45" w:type="dxa"/>
            <w:vAlign w:val="center"/>
            <w:hideMark/>
          </w:tcPr>
          <w:p w14:paraId="115C7B55" w14:textId="3D502BE0" w:rsidR="00CA170C" w:rsidRPr="00FB180C" w:rsidRDefault="61E96EEF" w:rsidP="6FD6BB1F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</w:pPr>
            <w:r w:rsidRPr="6FD6BB1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vi-VN"/>
              </w:rPr>
              <w:t>KHO TÂN TẠO – TPHCM.</w:t>
            </w:r>
          </w:p>
          <w:p w14:paraId="06A1A60C" w14:textId="0B366356" w:rsidR="00CA170C" w:rsidRPr="00FB180C" w:rsidRDefault="61E96EEF" w:rsidP="6FD6BB1F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</w:pPr>
            <w:r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lastRenderedPageBreak/>
              <w:t>Địa chỉ:</w:t>
            </w:r>
            <w:r w:rsidR="00CA170C"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642E9"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>Lô 18A</w:t>
            </w:r>
            <w:r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 xml:space="preserve"> đường</w:t>
            </w:r>
            <w:r w:rsidR="003642E9"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 xml:space="preserve"> số 7, </w:t>
            </w:r>
            <w:r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>Khu Công Nghiệp Tân Tạo, P.</w:t>
            </w:r>
            <w:r w:rsidR="003642E9"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 xml:space="preserve"> Tân Tạo</w:t>
            </w:r>
            <w:r w:rsidRPr="6FD6BB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>, TP Hồ Chí Minh.</w:t>
            </w:r>
          </w:p>
          <w:p w14:paraId="63053E7A" w14:textId="6F4C5F43" w:rsidR="00CA170C" w:rsidRPr="00FB180C" w:rsidRDefault="61E96EEF" w:rsidP="6FD6BB1F">
            <w:pPr>
              <w:pStyle w:val="BalloonText"/>
              <w:tabs>
                <w:tab w:val="left" w:pos="360"/>
              </w:tabs>
              <w:spacing w:before="120" w:after="120" w:line="276" w:lineRule="auto"/>
              <w:ind w:left="426" w:hanging="498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vi-VN"/>
              </w:rPr>
            </w:pPr>
            <w:r w:rsidRPr="6FD6BB1F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vi-VN"/>
              </w:rPr>
              <w:t>Tan Tao Warehouse – Ho Chi Minh City. Address: Lot 18A, Street 7, Tan Tao Industrial Zone, Tan Tao Ward, Ho Chi Minh City.</w:t>
            </w:r>
          </w:p>
          <w:p w14:paraId="3FBA03FB" w14:textId="52B885A6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  <w:hideMark/>
          </w:tcPr>
          <w:p w14:paraId="5E3781F5" w14:textId="5072D3C6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  <w:hideMark/>
          </w:tcPr>
          <w:p w14:paraId="128182AD" w14:textId="2EA49CB1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680B6855" w14:textId="2C6D38B3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  <w:hideMark/>
          </w:tcPr>
          <w:p w14:paraId="0D7EE531" w14:textId="262E819D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82B4112" w14:textId="1C2E1023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6C3931" w14:textId="1EE6ED65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8DAC49F" w14:textId="7B203D91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BB5EDF7" w14:textId="62ABFD45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  <w:hideMark/>
          </w:tcPr>
          <w:p w14:paraId="7D76ED46" w14:textId="116514E1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4ABAECE2" w14:textId="77777777" w:rsidTr="00EF1878">
        <w:trPr>
          <w:trHeight w:val="390"/>
        </w:trPr>
        <w:tc>
          <w:tcPr>
            <w:tcW w:w="749" w:type="dxa"/>
            <w:vAlign w:val="center"/>
            <w:hideMark/>
          </w:tcPr>
          <w:p w14:paraId="1318A538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445" w:type="dxa"/>
            <w:vAlign w:val="center"/>
            <w:hideMark/>
          </w:tcPr>
          <w:p w14:paraId="41827A34" w14:textId="21DECC09" w:rsidR="00CA170C" w:rsidRPr="00FB180C" w:rsidRDefault="0F96DC28" w:rsidP="70C5DAA3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70C5DAA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NHÀ Ở NHÂN VIÊN DHG</w:t>
            </w:r>
          </w:p>
          <w:p w14:paraId="3B641133" w14:textId="2E1B15E4" w:rsidR="00CA170C" w:rsidRPr="00FB180C" w:rsidRDefault="0F96DC28" w:rsidP="70C5DAA3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70C5DAA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Số 393 Bình Thành, Phường Bình Tân. TP Hồ chí Minh</w:t>
            </w:r>
          </w:p>
          <w:p w14:paraId="109143BC" w14:textId="50E623AA" w:rsidR="00CA170C" w:rsidRPr="00FB180C" w:rsidRDefault="0F96DC28" w:rsidP="70C5DAA3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en-US"/>
              </w:rPr>
            </w:pPr>
            <w:r w:rsidRPr="70C5DAA3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No. 393 Binh Thanh Street, Binh Tan Ward, Ho Chi Minh City.</w:t>
            </w:r>
          </w:p>
          <w:p w14:paraId="3387030D" w14:textId="122F4FC5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  <w:hideMark/>
          </w:tcPr>
          <w:p w14:paraId="5D8CDBEB" w14:textId="2599FB21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  <w:hideMark/>
          </w:tcPr>
          <w:p w14:paraId="7FDDAA2C" w14:textId="0D00E0B1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786E1CBB" w14:textId="6CC3529C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  <w:hideMark/>
          </w:tcPr>
          <w:p w14:paraId="75D65816" w14:textId="096947C1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AFE38CE" w14:textId="0461082A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D61791" w14:textId="158758A9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153029F" w14:textId="3093148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8986BA6" w14:textId="2E2DDD64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  <w:hideMark/>
          </w:tcPr>
          <w:p w14:paraId="7A6689A1" w14:textId="7777777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34F94E6E" w14:textId="77777777" w:rsidTr="00EF1878">
        <w:trPr>
          <w:trHeight w:val="390"/>
        </w:trPr>
        <w:tc>
          <w:tcPr>
            <w:tcW w:w="749" w:type="dxa"/>
            <w:vAlign w:val="center"/>
          </w:tcPr>
          <w:p w14:paraId="001E7CA3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445" w:type="dxa"/>
            <w:vAlign w:val="center"/>
          </w:tcPr>
          <w:p w14:paraId="51BB4987" w14:textId="5636DAF5" w:rsidR="00CA170C" w:rsidRPr="00FB180C" w:rsidRDefault="37863782" w:rsidP="6F0F7A1E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6F0F7A1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CN DƯỢC HẬU GIANG TẠI TP HỒ CHÍ MINH.</w:t>
            </w:r>
          </w:p>
          <w:p w14:paraId="57C2266D" w14:textId="283FD365" w:rsidR="00CA170C" w:rsidRPr="00FB180C" w:rsidRDefault="37863782" w:rsidP="6F0F7A1E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6F0F7A1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Địa chỉ: Số 37, đường 53 Khu Phố 2, KDC Tân Huy Đông, Phường Tân Hưng, TP Hồ Chí Minh.</w:t>
            </w:r>
          </w:p>
          <w:p w14:paraId="2CA02739" w14:textId="62BC912B" w:rsidR="00CA170C" w:rsidRPr="007A4718" w:rsidRDefault="37863782" w:rsidP="007A4718">
            <w:pPr>
              <w:pStyle w:val="BalloonText"/>
              <w:tabs>
                <w:tab w:val="left" w:pos="69"/>
              </w:tabs>
              <w:spacing w:before="120" w:after="120" w:line="276" w:lineRule="auto"/>
              <w:ind w:left="426" w:hanging="426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en-US"/>
              </w:rPr>
            </w:pPr>
            <w:r w:rsidRPr="6F0F7A1E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DHG Pharmaceutical Joint Stock Company Branch in Ho Chi Minh City. No. 37, Street 53, Quarter 2, Tan Huy Dong Residential Area, Tan Hung Ward, Ho Chi Minh City.</w:t>
            </w:r>
          </w:p>
        </w:tc>
        <w:tc>
          <w:tcPr>
            <w:tcW w:w="945" w:type="dxa"/>
            <w:vAlign w:val="center"/>
          </w:tcPr>
          <w:p w14:paraId="170D7D6B" w14:textId="0B56E715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="00C6654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1" w:type="dxa"/>
            <w:vAlign w:val="center"/>
          </w:tcPr>
          <w:p w14:paraId="7B912D36" w14:textId="0B41E95A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4CC3BD0C" w14:textId="307438BC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0B806B6E" w14:textId="432CBF9D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8A60359" w14:textId="23586D84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DB437F" w14:textId="51F44719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DB95AFE" w14:textId="4FA39768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AE4A5DB" w14:textId="1982F2A6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0BB8566" w14:textId="77777777" w:rsidR="00CA170C" w:rsidRPr="00FB180C" w:rsidRDefault="00CA170C" w:rsidP="003642E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B2B62" w:rsidRPr="00FB180C" w14:paraId="213085B4" w14:textId="77777777" w:rsidTr="00EF1878">
        <w:trPr>
          <w:trHeight w:val="567"/>
        </w:trPr>
        <w:tc>
          <w:tcPr>
            <w:tcW w:w="3194" w:type="dxa"/>
            <w:gridSpan w:val="2"/>
            <w:vAlign w:val="center"/>
          </w:tcPr>
          <w:p w14:paraId="4B76907E" w14:textId="6BDFC050" w:rsidR="00CA170C" w:rsidRPr="00151F39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51F3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945" w:type="dxa"/>
            <w:vAlign w:val="center"/>
          </w:tcPr>
          <w:p w14:paraId="1E920073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vAlign w:val="center"/>
          </w:tcPr>
          <w:p w14:paraId="62280AFA" w14:textId="22ECAE03" w:rsidR="00CA170C" w:rsidRPr="006E7CA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3539F26F" w14:textId="320666B3" w:rsidR="00CA170C" w:rsidRPr="006E7CA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0B166F75" w14:textId="7DB173A8" w:rsidR="00CA170C" w:rsidRPr="006E7CA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6BE9AE4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49104C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302E3A3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0E3CE9D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E7A342E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F1927" w:rsidRPr="00FB180C" w14:paraId="2488CB35" w14:textId="77777777" w:rsidTr="00EF1878">
        <w:trPr>
          <w:trHeight w:val="567"/>
        </w:trPr>
        <w:tc>
          <w:tcPr>
            <w:tcW w:w="7700" w:type="dxa"/>
            <w:gridSpan w:val="7"/>
            <w:vAlign w:val="center"/>
            <w:hideMark/>
          </w:tcPr>
          <w:p w14:paraId="0B94AB40" w14:textId="09A1A534" w:rsidR="00CA170C" w:rsidRPr="00384585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38458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Tổng phí chưa bao gồm VAT</w:t>
            </w:r>
          </w:p>
        </w:tc>
        <w:tc>
          <w:tcPr>
            <w:tcW w:w="1352" w:type="dxa"/>
            <w:gridSpan w:val="2"/>
            <w:vAlign w:val="center"/>
          </w:tcPr>
          <w:p w14:paraId="617A6C1F" w14:textId="6F9D8599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092D21B" w14:textId="26A3A92A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B931E6B" w14:textId="24492F2D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2602A2B9" w14:textId="126E15DB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E29615B" w14:textId="77777777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A170C" w:rsidRPr="00FB180C" w14:paraId="38DA4D6B" w14:textId="77777777" w:rsidTr="00EF1878">
        <w:trPr>
          <w:trHeight w:val="567"/>
        </w:trPr>
        <w:tc>
          <w:tcPr>
            <w:tcW w:w="15252" w:type="dxa"/>
            <w:gridSpan w:val="15"/>
            <w:vAlign w:val="center"/>
          </w:tcPr>
          <w:p w14:paraId="0306D9B3" w14:textId="7837E839" w:rsidR="00CA170C" w:rsidRPr="00592EB2" w:rsidRDefault="00CA170C" w:rsidP="000539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92EB2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>Bằng chữ</w:t>
            </w:r>
            <w:r w:rsidRPr="00592EB2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40890247" w14:textId="78E1EBE3" w:rsidR="00C41DD5" w:rsidRPr="008B7A25" w:rsidRDefault="00F17484" w:rsidP="1AC3CC0F">
      <w:pPr>
        <w:widowControl w:val="0"/>
        <w:tabs>
          <w:tab w:val="left" w:pos="360"/>
        </w:tabs>
        <w:spacing w:before="120" w:after="120" w:line="36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en-US"/>
        </w:rPr>
      </w:pPr>
      <w:r w:rsidRPr="008B7A25">
        <w:rPr>
          <w:rFonts w:ascii="Arial" w:eastAsia="Times New Roman" w:hAnsi="Arial" w:cs="Arial"/>
          <w:b/>
          <w:i/>
          <w:color w:val="EE0000"/>
          <w:sz w:val="24"/>
          <w:szCs w:val="24"/>
          <w:lang w:val="en-US"/>
        </w:rPr>
        <w:t xml:space="preserve">Số ngày làm việc </w:t>
      </w:r>
      <w:r w:rsidR="00D411D1" w:rsidRPr="008B7A25">
        <w:rPr>
          <w:rFonts w:ascii="Arial" w:eastAsia="Times New Roman" w:hAnsi="Arial" w:cs="Arial"/>
          <w:b/>
          <w:i/>
          <w:color w:val="EE0000"/>
          <w:sz w:val="24"/>
          <w:szCs w:val="24"/>
          <w:lang w:val="en-US"/>
        </w:rPr>
        <w:t xml:space="preserve">theo bảng là dùng để tham khảo để tính giá </w:t>
      </w:r>
      <w:r w:rsidR="00DA79F5" w:rsidRPr="008B7A25">
        <w:rPr>
          <w:rFonts w:ascii="Arial" w:eastAsia="Times New Roman" w:hAnsi="Arial" w:cs="Arial"/>
          <w:b/>
          <w:i/>
          <w:color w:val="EE0000"/>
          <w:sz w:val="24"/>
          <w:szCs w:val="24"/>
          <w:lang w:val="en-US"/>
        </w:rPr>
        <w:t>và phí. S</w:t>
      </w:r>
      <w:r w:rsidR="009F0492" w:rsidRPr="008B7A25">
        <w:rPr>
          <w:rFonts w:ascii="Arial" w:eastAsia="Times New Roman" w:hAnsi="Arial" w:cs="Arial"/>
          <w:b/>
          <w:i/>
          <w:color w:val="EE0000"/>
          <w:sz w:val="24"/>
          <w:szCs w:val="24"/>
          <w:lang w:val="en-US"/>
        </w:rPr>
        <w:t xml:space="preserve">ố ngày làm việc thực tế sẽ </w:t>
      </w:r>
      <w:r w:rsidR="002B3F92" w:rsidRPr="008B7A25">
        <w:rPr>
          <w:rFonts w:ascii="Arial" w:eastAsia="Times New Roman" w:hAnsi="Arial" w:cs="Arial"/>
          <w:b/>
          <w:i/>
          <w:color w:val="EE0000"/>
          <w:sz w:val="24"/>
          <w:szCs w:val="24"/>
          <w:lang w:val="en-US"/>
        </w:rPr>
        <w:t>thực hiện theo</w:t>
      </w:r>
      <w:r w:rsidR="008148F4" w:rsidRPr="008B7A25">
        <w:rPr>
          <w:rFonts w:ascii="Arial" w:eastAsia="Times New Roman" w:hAnsi="Arial" w:cs="Arial"/>
          <w:b/>
          <w:i/>
          <w:color w:val="EE0000"/>
          <w:sz w:val="24"/>
          <w:szCs w:val="24"/>
          <w:lang w:val="en-US"/>
        </w:rPr>
        <w:t xml:space="preserve"> </w:t>
      </w:r>
      <w:r w:rsidR="00C56FCC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  <w:lang w:val="en-US"/>
        </w:rPr>
        <w:t>tất cả các ngày tr</w:t>
      </w:r>
      <w:r w:rsidR="00EB53FA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  <w:lang w:val="en-US"/>
        </w:rPr>
        <w:t>ong năm</w:t>
      </w:r>
      <w:r w:rsidR="00AF7579" w:rsidRPr="008B7A2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  <w:lang w:val="en-US"/>
        </w:rPr>
        <w:t>.</w:t>
      </w:r>
      <w:r w:rsidR="008148F4" w:rsidRPr="008B7A2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14:paraId="2F46A11F" w14:textId="46DB7953" w:rsidR="001F2AEC" w:rsidRPr="00FB180C" w:rsidRDefault="00C41DD5" w:rsidP="004C12D6">
      <w:pPr>
        <w:pStyle w:val="ListParagraph"/>
        <w:widowControl w:val="0"/>
        <w:numPr>
          <w:ilvl w:val="0"/>
          <w:numId w:val="8"/>
        </w:numPr>
        <w:tabs>
          <w:tab w:val="left" w:pos="360"/>
        </w:tabs>
        <w:spacing w:before="120" w:after="120" w:line="360" w:lineRule="auto"/>
        <w:ind w:left="-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71968D1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Phí dịch vụ Lễ, Tết: </w:t>
      </w:r>
    </w:p>
    <w:tbl>
      <w:tblPr>
        <w:tblW w:w="14732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3783"/>
        <w:gridCol w:w="858"/>
        <w:gridCol w:w="1073"/>
        <w:gridCol w:w="1151"/>
        <w:gridCol w:w="1117"/>
        <w:gridCol w:w="1417"/>
        <w:gridCol w:w="12"/>
        <w:gridCol w:w="1548"/>
        <w:gridCol w:w="12"/>
        <w:gridCol w:w="1689"/>
        <w:gridCol w:w="12"/>
        <w:gridCol w:w="1405"/>
        <w:gridCol w:w="12"/>
      </w:tblGrid>
      <w:tr w:rsidR="00396A21" w:rsidRPr="00FB180C" w14:paraId="35137928" w14:textId="77777777" w:rsidTr="00FC3E91">
        <w:trPr>
          <w:gridAfter w:val="1"/>
          <w:wAfter w:w="12" w:type="dxa"/>
          <w:cantSplit/>
          <w:trHeight w:val="803"/>
          <w:tblHeader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CA14" w14:textId="77777777" w:rsidR="00AF0E83" w:rsidRPr="00EF1878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EF187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lastRenderedPageBreak/>
              <w:t>TT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22DFE" w14:textId="77777777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Mục Tiêu Bảo vệ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431D" w14:textId="77777777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Tổng số ngày làm việc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8134" w14:textId="5725CEA1" w:rsidR="00AF0E83" w:rsidRPr="00FB180C" w:rsidRDefault="006B558F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50D4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Số lượng vị trí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33F" w14:textId="7E8DFF7C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Số </w:t>
            </w:r>
            <w:r w:rsidR="006B55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lượng </w:t>
            </w:r>
            <w:r w:rsidR="006B558F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B55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6B558F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hân </w:t>
            </w:r>
            <w:r w:rsidR="006B55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sự</w:t>
            </w: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làm việc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3F9" w14:textId="77777777" w:rsidR="006B558F" w:rsidRDefault="006B558F" w:rsidP="006B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Tổng</w:t>
            </w:r>
          </w:p>
          <w:p w14:paraId="26BBA7A5" w14:textId="6604DEC1" w:rsidR="00AF0E83" w:rsidRPr="00FB180C" w:rsidRDefault="006B558F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ố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g</w:t>
            </w: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iờ</w:t>
            </w:r>
            <w:r w:rsidR="00AF0E83" w:rsidRPr="00FB180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làm việc/ ngày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33F" w14:textId="009EFDF4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Đơn giá </w:t>
            </w:r>
            <w:r w:rsidR="006B558F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/giờ </w:t>
            </w:r>
            <w:r w:rsidRPr="00FB180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(VNĐ)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43F" w14:textId="4271BDC3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Tổng phí/Ngày (VNĐ)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730" w14:textId="77777777" w:rsidR="002B3475" w:rsidRDefault="00AF0E83" w:rsidP="006B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Tổng phí thanh toán/</w:t>
            </w:r>
            <w:r w:rsidR="002B34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năm</w:t>
            </w:r>
            <w:r w:rsidR="006B558F" w:rsidRPr="00EF187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EC7E26" w14:textId="6EB05277" w:rsidR="002B3475" w:rsidRDefault="002B3475" w:rsidP="006B5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="00AF0E83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12 </w:t>
            </w:r>
            <w:r w:rsidR="00AF0E83"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tháng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 w:rsidR="006B558F" w:rsidRPr="00EF187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96ECCBE" w14:textId="5CF862A0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(VNĐ)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7647" w14:textId="77777777" w:rsidR="00AF0E83" w:rsidRPr="00FB180C" w:rsidRDefault="00AF0E83" w:rsidP="00EF1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CA170C" w:rsidRPr="00FB180C" w14:paraId="0CC88293" w14:textId="77777777" w:rsidTr="00FC3E91">
        <w:trPr>
          <w:gridAfter w:val="1"/>
          <w:wAfter w:w="12" w:type="dxa"/>
          <w:trHeight w:val="5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B492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499B" w14:textId="2DB0819D" w:rsidR="00CA170C" w:rsidRPr="00FB180C" w:rsidRDefault="765DF0BE" w:rsidP="19EE0070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19EE007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CÔNG TY CỔ PHẦN DƯỢC HẬU GIANG </w:t>
            </w:r>
          </w:p>
          <w:p w14:paraId="1FC2DA4C" w14:textId="491AEA4C" w:rsidR="00CA170C" w:rsidRPr="00FB180C" w:rsidRDefault="765DF0BE" w:rsidP="19EE0070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19EE007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>Địa chỉ: 288 Bis Nguyễn Văn Cừ, Phường Cái Khế, TP Cần Thơ .</w:t>
            </w:r>
          </w:p>
          <w:p w14:paraId="47A596D6" w14:textId="7EAF0471" w:rsidR="00CA170C" w:rsidRPr="00FB180C" w:rsidRDefault="765DF0BE" w:rsidP="19EE0070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en-US"/>
              </w:rPr>
            </w:pPr>
            <w:r w:rsidRPr="19EE0070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DHG Pharmaceutical Joint Stock Company: no. 288 Bis Nguyen Van Cu Street, Cai Khe Ward, Can Tho City.</w:t>
            </w:r>
          </w:p>
          <w:p w14:paraId="0CEB11FE" w14:textId="6D4244AA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05A8" w14:textId="6E95931E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E9A483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49B93F27" w:rsidRPr="2E9A483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C356" w14:textId="5B172612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346E" w14:textId="12FDC160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BB1F" w14:textId="452FFF2D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7EC" w14:textId="50E269AA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D365" w14:textId="6175B6E9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1A7" w14:textId="091B3A84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F62B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Lễ, tết hàng năm</w:t>
            </w:r>
          </w:p>
        </w:tc>
      </w:tr>
      <w:tr w:rsidR="00CA170C" w:rsidRPr="00FB180C" w14:paraId="09BDC636" w14:textId="77777777" w:rsidTr="00FC3E91">
        <w:trPr>
          <w:gridAfter w:val="1"/>
          <w:wAfter w:w="12" w:type="dxa"/>
          <w:trHeight w:val="5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2924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63EA" w14:textId="316DBAF9" w:rsidR="00CA170C" w:rsidRPr="00FB180C" w:rsidRDefault="09273614" w:rsidP="30B1E274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30B1E274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 xml:space="preserve">DƯỢC PHẨM DHG TẠI HẬU GIANG. </w:t>
            </w:r>
          </w:p>
          <w:p w14:paraId="360BD314" w14:textId="53EE02F0" w:rsidR="00CA170C" w:rsidRPr="00FB180C" w:rsidRDefault="09273614" w:rsidP="30B1E274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30B1E274">
              <w:rPr>
                <w:rFonts w:ascii="Arial" w:eastAsia="Arial" w:hAnsi="Arial" w:cs="Arial"/>
                <w:color w:val="000000" w:themeColor="text1"/>
                <w:lang w:val="vi"/>
              </w:rPr>
              <w:t>Địa chỉ: Lô B2-B3 KCN Tân Phú Thạnh, Giai đoạn 1, xã Thạnh Xuân, TP Cần Thơ</w:t>
            </w:r>
          </w:p>
          <w:p w14:paraId="65785A02" w14:textId="2017B6C0" w:rsidR="00CA170C" w:rsidRPr="00FB180C" w:rsidRDefault="09273614" w:rsidP="30B1E274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30B1E274">
              <w:rPr>
                <w:rFonts w:ascii="Arial" w:eastAsia="Arial" w:hAnsi="Arial" w:cs="Arial"/>
                <w:b/>
                <w:bCs/>
                <w:i/>
                <w:iCs/>
                <w:color w:val="0070C0"/>
                <w:lang w:val="vi"/>
              </w:rPr>
              <w:t>DHG PHARMACEUTICAL PLANT BRANCH IN HAUGIANG PROVINCE</w:t>
            </w:r>
          </w:p>
          <w:p w14:paraId="5A5C4A30" w14:textId="5254D896" w:rsidR="00CA170C" w:rsidRPr="00FB180C" w:rsidRDefault="09273614" w:rsidP="30B1E274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30B1E274">
              <w:rPr>
                <w:rFonts w:ascii="Arial" w:eastAsia="Arial" w:hAnsi="Arial" w:cs="Arial"/>
                <w:i/>
                <w:iCs/>
                <w:color w:val="0070C0"/>
                <w:lang w:val="vi"/>
              </w:rPr>
              <w:t>Add.: Lot B2-B3 Tan Phu Thanh Industrial Park, Phase 1, Thanh Xuan Ward, Can Tho City.</w:t>
            </w:r>
          </w:p>
          <w:p w14:paraId="3186390C" w14:textId="4C673A54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5B94" w14:textId="10BCC5A0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E9A483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3890E59C" w:rsidRPr="2E9A483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48E" w14:textId="636A2312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F25" w14:textId="353B6B87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05E" w14:textId="63C7DADD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C9C" w14:textId="0A448E05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D2F" w14:textId="4EAE036B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5C1" w14:textId="2CB2D74A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100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Lễ, tết hàng năm</w:t>
            </w:r>
          </w:p>
        </w:tc>
      </w:tr>
      <w:tr w:rsidR="00CA170C" w:rsidRPr="00FB180C" w14:paraId="3B803CC8" w14:textId="77777777" w:rsidTr="00FC3E91">
        <w:trPr>
          <w:gridAfter w:val="1"/>
          <w:wAfter w:w="12" w:type="dxa"/>
          <w:trHeight w:val="5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FFD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AE1" w14:textId="75B43710" w:rsidR="00CA170C" w:rsidRPr="00FB180C" w:rsidRDefault="710D8B44" w:rsidP="6D0E6B88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6D0E6B88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 xml:space="preserve">NHÀ MÁY DƯỢC PHẨM </w:t>
            </w:r>
            <w:r w:rsidRPr="6D0E6B88">
              <w:rPr>
                <w:rFonts w:ascii="Arial" w:eastAsia="Arial" w:hAnsi="Arial" w:cs="Arial"/>
                <w:b/>
                <w:bCs/>
                <w:color w:val="000000" w:themeColor="text1"/>
              </w:rPr>
              <w:t>BETALACTAM</w:t>
            </w:r>
            <w:r w:rsidRPr="6D0E6B88">
              <w:rPr>
                <w:rFonts w:ascii="Arial" w:eastAsia="Arial" w:hAnsi="Arial" w:cs="Arial"/>
                <w:b/>
                <w:bCs/>
                <w:color w:val="000000" w:themeColor="text1"/>
                <w:lang w:val="vi"/>
              </w:rPr>
              <w:t xml:space="preserve">. </w:t>
            </w:r>
          </w:p>
          <w:p w14:paraId="4B589F52" w14:textId="119B32C5" w:rsidR="00CA170C" w:rsidRPr="00FB180C" w:rsidRDefault="710D8B44" w:rsidP="6D0E6B88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6D0E6B88">
              <w:rPr>
                <w:rFonts w:ascii="Arial" w:eastAsia="Arial" w:hAnsi="Arial" w:cs="Arial"/>
                <w:color w:val="000000" w:themeColor="text1"/>
                <w:lang w:val="vi"/>
              </w:rPr>
              <w:t>Địa chỉ: Lô B2-B3 KCN Tân Phú Thạnh, Giai đoạn 1, xã Thạnh Xuân, TP Cần Thơ</w:t>
            </w:r>
          </w:p>
          <w:p w14:paraId="15B14DBE" w14:textId="0CEF465E" w:rsidR="00CA170C" w:rsidRPr="00FB180C" w:rsidRDefault="710D8B44" w:rsidP="6D0E6B88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6D0E6B88">
              <w:rPr>
                <w:rFonts w:ascii="Arial" w:eastAsia="Arial" w:hAnsi="Arial" w:cs="Arial"/>
                <w:b/>
                <w:bCs/>
                <w:i/>
                <w:iCs/>
                <w:color w:val="0070C0"/>
                <w:lang w:val="vi"/>
              </w:rPr>
              <w:t>BETALACTAM PHARMACEUTICAL FACTORY</w:t>
            </w:r>
          </w:p>
          <w:p w14:paraId="4F40376A" w14:textId="4AFA424F" w:rsidR="00CA170C" w:rsidRPr="00FB180C" w:rsidRDefault="710D8B44" w:rsidP="6D0E6B88">
            <w:pPr>
              <w:shd w:val="clear" w:color="auto" w:fill="FFFFFF" w:themeFill="background1"/>
              <w:spacing w:before="60" w:after="60"/>
              <w:jc w:val="both"/>
              <w:rPr>
                <w:rFonts w:ascii="Arial" w:eastAsia="Arial" w:hAnsi="Arial" w:cs="Arial"/>
                <w:color w:val="0070C0"/>
                <w:lang w:val="en-US"/>
              </w:rPr>
            </w:pPr>
            <w:r w:rsidRPr="6D0E6B88">
              <w:rPr>
                <w:rFonts w:ascii="Arial" w:eastAsia="Arial" w:hAnsi="Arial" w:cs="Arial"/>
                <w:i/>
                <w:iCs/>
                <w:color w:val="0070C0"/>
                <w:lang w:val="vi"/>
              </w:rPr>
              <w:lastRenderedPageBreak/>
              <w:t>Add.: Lot B2-B3 Tan Phu Thanh Industrial Park, Phase 1, Thanh Xuan Ward, Can Tho City.</w:t>
            </w:r>
          </w:p>
          <w:p w14:paraId="01915F1C" w14:textId="68A73153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70A" w14:textId="483344B5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670A583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r w:rsidR="14DE38F1" w:rsidRPr="670A583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85E" w14:textId="15F2F48D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849B" w14:textId="31E945BD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C5E" w14:textId="6BD9CB59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368" w14:textId="31B463EE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DC8" w14:textId="3A710822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2B2" w14:textId="030919A1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739E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Lễ, tết hàng năm</w:t>
            </w:r>
          </w:p>
        </w:tc>
      </w:tr>
      <w:tr w:rsidR="00CA170C" w:rsidRPr="00FB180C" w14:paraId="6E6456C8" w14:textId="77777777" w:rsidTr="00FC3E91">
        <w:trPr>
          <w:gridAfter w:val="1"/>
          <w:wAfter w:w="12" w:type="dxa"/>
          <w:trHeight w:val="5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9F7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9CF5" w14:textId="01688D60" w:rsidR="00CA170C" w:rsidRPr="00FB180C" w:rsidRDefault="6FA21CF0" w:rsidP="24AAD42E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4AAD42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KHO THÀNH PHẨM.</w:t>
            </w:r>
          </w:p>
          <w:p w14:paraId="0C13E0C5" w14:textId="2DBADA46" w:rsidR="00CA170C" w:rsidRPr="00FB180C" w:rsidRDefault="6FA21CF0" w:rsidP="24AAD42E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4AAD42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Địa chỉ: Số 13 Cách Mạng Tháng 8, Phường Bình Thủy, TP Cần Thơ.</w:t>
            </w:r>
          </w:p>
          <w:p w14:paraId="469FDFF4" w14:textId="5C62C1BD" w:rsidR="00CA170C" w:rsidRPr="00FB180C" w:rsidRDefault="6FA21CF0" w:rsidP="24AAD42E">
            <w:pPr>
              <w:pStyle w:val="BalloonText"/>
              <w:spacing w:before="120" w:after="120" w:line="276" w:lineRule="auto"/>
              <w:ind w:left="360" w:hanging="432"/>
              <w:jc w:val="both"/>
              <w:rPr>
                <w:lang w:val="en-US"/>
              </w:rPr>
            </w:pPr>
            <w:r w:rsidRPr="24AAD42E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Central Pharmaceutical Warehouse: No.13 Cach Mang Thang 8 Street, Binh Thuy Ward, Can Tho City.</w:t>
            </w:r>
          </w:p>
          <w:p w14:paraId="79C1A33E" w14:textId="5B47046C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B8D" w14:textId="70306777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670A583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330909BB" w:rsidRPr="670A583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498" w14:textId="1550A7C9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03C9" w14:textId="6E10B75B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2A25" w14:textId="7C1C6855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C21A" w14:textId="110C997B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589A" w14:textId="68DE9374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123" w14:textId="706A6545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527D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Lễ, tết hàng năm</w:t>
            </w:r>
          </w:p>
        </w:tc>
      </w:tr>
      <w:tr w:rsidR="00CA170C" w:rsidRPr="00FB180C" w14:paraId="4B50FB19" w14:textId="77777777" w:rsidTr="00FC3E91">
        <w:trPr>
          <w:gridAfter w:val="1"/>
          <w:wAfter w:w="12" w:type="dxa"/>
          <w:trHeight w:val="5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1A8A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C801" w14:textId="3D502BE0" w:rsidR="00CA170C" w:rsidRPr="00FB180C" w:rsidRDefault="3CFADACB" w:rsidP="42490EDB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</w:pPr>
            <w:r w:rsidRPr="42490ED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vi-VN"/>
              </w:rPr>
              <w:t>KHO TÂN TẠO – TPHCM.</w:t>
            </w:r>
          </w:p>
          <w:p w14:paraId="321215FD" w14:textId="0B366356" w:rsidR="00CA170C" w:rsidRPr="00FB180C" w:rsidRDefault="3CFADACB" w:rsidP="42490EDB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</w:pPr>
            <w:r w:rsidRPr="42490ED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vi-VN"/>
              </w:rPr>
              <w:t>Địa chỉ: Lô 18A đường số 7, Khu Công Nghiệp Tân Tạo, P. Tân Tạo, TP Hồ Chí Minh.</w:t>
            </w:r>
          </w:p>
          <w:p w14:paraId="1A51D0B2" w14:textId="6F4C5F43" w:rsidR="00CA170C" w:rsidRPr="00FB180C" w:rsidRDefault="3CFADACB" w:rsidP="42490EDB">
            <w:pPr>
              <w:pStyle w:val="BalloonText"/>
              <w:tabs>
                <w:tab w:val="left" w:pos="360"/>
              </w:tabs>
              <w:spacing w:before="120" w:after="120" w:line="276" w:lineRule="auto"/>
              <w:ind w:left="426" w:hanging="498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vi-VN"/>
              </w:rPr>
            </w:pPr>
            <w:r w:rsidRPr="42490EDB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vi-VN"/>
              </w:rPr>
              <w:t>Tan Tao Warehouse – Ho Chi Minh City. Address: Lot 18A, Street 7, Tan Tao Industrial Zone, Tan Tao Ward, Ho Chi Minh City.</w:t>
            </w:r>
          </w:p>
          <w:p w14:paraId="40A0D88E" w14:textId="368BCD3B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90CE" w14:textId="3AC8FB1D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2134C6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78BEBF15" w:rsidRPr="22134C6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2B25" w14:textId="22124B74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EE09" w14:textId="7BF571D7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EB1B" w14:textId="01DAC418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3B48" w14:textId="5861D0CC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624" w14:textId="4A1B3321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CE1" w14:textId="2B68B07E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197E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Lễ, tết hàng năm</w:t>
            </w:r>
          </w:p>
        </w:tc>
      </w:tr>
      <w:tr w:rsidR="00CA170C" w:rsidRPr="00FB180C" w14:paraId="4637CEE1" w14:textId="77777777" w:rsidTr="00FC3E91">
        <w:trPr>
          <w:gridAfter w:val="1"/>
          <w:wAfter w:w="12" w:type="dxa"/>
          <w:trHeight w:val="1421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BF87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8840" w14:textId="21DECC09" w:rsidR="00CA170C" w:rsidRPr="00FB180C" w:rsidRDefault="7C1A6C17" w:rsidP="52817283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5281728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NHÀ Ở NHÂN VIÊN DHG</w:t>
            </w:r>
          </w:p>
          <w:p w14:paraId="16014BAE" w14:textId="2E1B15E4" w:rsidR="00CA170C" w:rsidRPr="00FB180C" w:rsidRDefault="7C1A6C17" w:rsidP="52817283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5281728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Số 393 Bình Thành, Phường Bình Tân. TP Hồ chí Minh</w:t>
            </w:r>
          </w:p>
          <w:p w14:paraId="01542535" w14:textId="50E623AA" w:rsidR="00CA170C" w:rsidRPr="00FB180C" w:rsidRDefault="7C1A6C17" w:rsidP="52817283">
            <w:pPr>
              <w:pStyle w:val="BalloonText"/>
              <w:tabs>
                <w:tab w:val="left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color w:val="0070C0"/>
                <w:sz w:val="24"/>
                <w:szCs w:val="24"/>
                <w:lang w:val="en-US"/>
              </w:rPr>
            </w:pPr>
            <w:r w:rsidRPr="52817283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lastRenderedPageBreak/>
              <w:t>No. 393 Binh Thanh Street, Binh Tan Ward, Ho Chi Minh City.</w:t>
            </w:r>
          </w:p>
          <w:p w14:paraId="166988E5" w14:textId="196ED76C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6D90" w14:textId="143C4E48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2134C6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  <w:r w:rsidR="56E3730F" w:rsidRPr="22134C6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2C3D" w14:textId="53D10373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038" w14:textId="68E03FBC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14D2" w14:textId="1964D6B9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572" w14:textId="2F205F4A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CB9A" w14:textId="65712491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016" w14:textId="3B93F55B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E700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Lễ, tết hàng năm</w:t>
            </w:r>
          </w:p>
        </w:tc>
      </w:tr>
      <w:tr w:rsidR="00332034" w:rsidRPr="00FB180C" w14:paraId="25101319" w14:textId="77777777" w:rsidTr="00FC3E91">
        <w:trPr>
          <w:gridAfter w:val="1"/>
          <w:wAfter w:w="12" w:type="dxa"/>
          <w:trHeight w:val="531"/>
          <w:jc w:val="center"/>
        </w:trPr>
        <w:tc>
          <w:tcPr>
            <w:tcW w:w="64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6086C72" w14:textId="77777777" w:rsidR="00CA170C" w:rsidRPr="00FB180C" w:rsidRDefault="00CA170C" w:rsidP="00CA170C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C354207" w14:textId="77777777" w:rsidR="00CA170C" w:rsidRPr="00FB180C" w:rsidRDefault="00CA170C" w:rsidP="00CA170C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6F8" w14:textId="2EDBF760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22134C6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4B565F00" w:rsidRPr="22134C6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ED3" w14:textId="1E233CE7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CF2" w14:textId="04BC2243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941" w14:textId="4AC2DD76" w:rsidR="00CA170C" w:rsidRPr="00FB180C" w:rsidRDefault="00CA170C" w:rsidP="22134C6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59B9" w14:textId="4165A934" w:rsidR="00CA170C" w:rsidRPr="00FB180C" w:rsidRDefault="00CA170C" w:rsidP="005570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024" w14:textId="234813A9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EF49" w14:textId="07F46D82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A73F" w14:textId="77777777" w:rsidR="00CA170C" w:rsidRPr="00FB180C" w:rsidRDefault="00CA170C" w:rsidP="00CA170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Tăng cường Lễ, tết</w:t>
            </w:r>
          </w:p>
        </w:tc>
      </w:tr>
      <w:tr w:rsidR="00CA170C" w:rsidRPr="00FB180C" w14:paraId="00692609" w14:textId="77777777" w:rsidTr="00143220">
        <w:trPr>
          <w:gridAfter w:val="1"/>
          <w:wAfter w:w="12" w:type="dxa"/>
          <w:trHeight w:val="531"/>
          <w:jc w:val="center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CEB" w14:textId="00C25304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4322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ED1" w14:textId="77777777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3E6" w14:textId="43237832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4EA6" w14:textId="61D4384B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D2E" w14:textId="27C92205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BF64" w14:textId="77777777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337" w14:textId="77777777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E30" w14:textId="77777777" w:rsidR="00CA170C" w:rsidRPr="00592EB2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FCAB" w14:textId="77777777" w:rsidR="00CA170C" w:rsidRPr="00592EB2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A170C" w:rsidRPr="00FB180C" w14:paraId="1BB369F3" w14:textId="77777777" w:rsidTr="00143220">
        <w:trPr>
          <w:trHeight w:val="449"/>
          <w:jc w:val="center"/>
        </w:trPr>
        <w:tc>
          <w:tcPr>
            <w:tcW w:w="10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B038" w14:textId="6600BBC2" w:rsidR="00CA170C" w:rsidRPr="00143220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4322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Tổng chi phí chưa bao gồm VAT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9CD" w14:textId="77777777" w:rsidR="00CA170C" w:rsidRPr="00592EB2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EB3" w14:textId="77777777" w:rsidR="00CA170C" w:rsidRPr="00592EB2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FD4" w14:textId="77777777" w:rsidR="00CA170C" w:rsidRPr="00592EB2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A170C" w:rsidRPr="00FB180C" w14:paraId="0EC78406" w14:textId="77777777" w:rsidTr="00143220">
        <w:trPr>
          <w:trHeight w:val="449"/>
          <w:jc w:val="center"/>
        </w:trPr>
        <w:tc>
          <w:tcPr>
            <w:tcW w:w="147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5F5" w14:textId="6205746F" w:rsidR="00CA170C" w:rsidRPr="00592EB2" w:rsidRDefault="00CA170C" w:rsidP="001432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92EB2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Bằng chữ: </w:t>
            </w:r>
          </w:p>
        </w:tc>
      </w:tr>
    </w:tbl>
    <w:p w14:paraId="4D91CF76" w14:textId="4E2C3043" w:rsidR="008113EE" w:rsidRPr="008113EE" w:rsidRDefault="006F3338" w:rsidP="008113EE">
      <w:pPr>
        <w:widowControl w:val="0"/>
        <w:tabs>
          <w:tab w:val="left" w:pos="360"/>
        </w:tabs>
        <w:spacing w:before="120" w:after="120" w:line="36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val="en-US"/>
        </w:rPr>
      </w:pPr>
      <w:r w:rsidRPr="008B7A2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  <w:lang w:val="en-US"/>
        </w:rPr>
        <w:t xml:space="preserve">Số ngày làm việc theo bảng là dùng để tham khảo để tính giá và phí. Số ngày làm việc thực tế sẽ thực hiện theo </w:t>
      </w:r>
      <w:r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  <w:lang w:val="en-US"/>
        </w:rPr>
        <w:t>tất cả các ngày trong năm</w:t>
      </w:r>
      <w:r w:rsidRPr="008B7A25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  <w:lang w:val="en-US"/>
        </w:rPr>
        <w:t>.</w:t>
      </w:r>
    </w:p>
    <w:p w14:paraId="78D44959" w14:textId="0D16D08F" w:rsidR="008113EE" w:rsidRPr="008113EE" w:rsidRDefault="008113EE" w:rsidP="008113EE">
      <w:pPr>
        <w:pStyle w:val="ListParagraph"/>
        <w:widowControl w:val="0"/>
        <w:numPr>
          <w:ilvl w:val="0"/>
          <w:numId w:val="8"/>
        </w:numPr>
        <w:tabs>
          <w:tab w:val="left" w:pos="360"/>
        </w:tabs>
        <w:spacing w:before="120" w:after="120" w:line="360" w:lineRule="auto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4C2A9E87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Bảng kê chi phí các hạng mục đầu tư trang thiết bị khi cung cấp dịch vụ bảo vệ tại Dược Hậu Giang năm </w:t>
      </w:r>
      <w:r w:rsidRPr="00CA5E79">
        <w:rPr>
          <w:rFonts w:ascii="Arial" w:eastAsia="Times New Roman" w:hAnsi="Arial" w:cs="Arial"/>
          <w:b/>
          <w:sz w:val="24"/>
          <w:szCs w:val="24"/>
          <w:lang w:val="en-US"/>
        </w:rPr>
        <w:t>202</w:t>
      </w:r>
      <w:r w:rsidR="00640444" w:rsidRPr="00CA5E79">
        <w:rPr>
          <w:rFonts w:ascii="Arial" w:eastAsia="Times New Roman" w:hAnsi="Arial" w:cs="Arial"/>
          <w:b/>
          <w:sz w:val="24"/>
          <w:szCs w:val="24"/>
          <w:lang w:val="en-US"/>
        </w:rPr>
        <w:t>6</w:t>
      </w:r>
      <w:r w:rsidRPr="4C2A9E87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:</w:t>
      </w:r>
    </w:p>
    <w:tbl>
      <w:tblPr>
        <w:tblStyle w:val="TableGrid"/>
        <w:tblW w:w="13074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2595"/>
        <w:gridCol w:w="3445"/>
        <w:gridCol w:w="1428"/>
        <w:gridCol w:w="1254"/>
        <w:gridCol w:w="23"/>
        <w:gridCol w:w="2249"/>
        <w:gridCol w:w="17"/>
        <w:gridCol w:w="1226"/>
        <w:gridCol w:w="17"/>
        <w:gridCol w:w="18"/>
      </w:tblGrid>
      <w:tr w:rsidR="00704530" w:rsidRPr="00FB180C" w14:paraId="35A36BB5" w14:textId="77777777" w:rsidTr="00FE15F2">
        <w:trPr>
          <w:gridAfter w:val="2"/>
          <w:wAfter w:w="35" w:type="dxa"/>
          <w:trHeight w:val="655"/>
          <w:tblHeader/>
          <w:jc w:val="center"/>
        </w:trPr>
        <w:tc>
          <w:tcPr>
            <w:tcW w:w="802" w:type="dxa"/>
            <w:vAlign w:val="center"/>
          </w:tcPr>
          <w:p w14:paraId="3777277D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2595" w:type="dxa"/>
            <w:vAlign w:val="center"/>
          </w:tcPr>
          <w:p w14:paraId="7132BF33" w14:textId="0451FE4B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Mục tiêu bảo vệ</w:t>
            </w:r>
          </w:p>
        </w:tc>
        <w:tc>
          <w:tcPr>
            <w:tcW w:w="3445" w:type="dxa"/>
            <w:vAlign w:val="center"/>
          </w:tcPr>
          <w:p w14:paraId="42DDEABC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Tên thiết bị/ Loại</w:t>
            </w:r>
          </w:p>
        </w:tc>
        <w:tc>
          <w:tcPr>
            <w:tcW w:w="1428" w:type="dxa"/>
            <w:vAlign w:val="center"/>
          </w:tcPr>
          <w:p w14:paraId="5682F4A7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1254" w:type="dxa"/>
            <w:vAlign w:val="center"/>
          </w:tcPr>
          <w:p w14:paraId="78F09A02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Đơn giá</w:t>
            </w:r>
          </w:p>
          <w:p w14:paraId="41513BC8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(VNĐ)</w:t>
            </w:r>
          </w:p>
        </w:tc>
        <w:tc>
          <w:tcPr>
            <w:tcW w:w="2272" w:type="dxa"/>
            <w:gridSpan w:val="2"/>
            <w:vAlign w:val="center"/>
          </w:tcPr>
          <w:p w14:paraId="1C1C2C35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Thành tiền (VNĐ)</w:t>
            </w:r>
          </w:p>
        </w:tc>
        <w:tc>
          <w:tcPr>
            <w:tcW w:w="1243" w:type="dxa"/>
            <w:gridSpan w:val="2"/>
            <w:vAlign w:val="center"/>
          </w:tcPr>
          <w:p w14:paraId="7FD8A79F" w14:textId="77777777" w:rsidR="00FB180C" w:rsidRPr="00FB180C" w:rsidRDefault="00FB18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  <w:lang w:val="en-US"/>
              </w:rPr>
              <w:t>Ghi chú</w:t>
            </w:r>
          </w:p>
        </w:tc>
      </w:tr>
      <w:tr w:rsidR="00704530" w:rsidRPr="00FB180C" w14:paraId="163A5BA9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 w:val="restart"/>
            <w:vAlign w:val="center"/>
          </w:tcPr>
          <w:p w14:paraId="318560DD" w14:textId="5A3995A7" w:rsidR="009F7BFA" w:rsidRPr="00FB180C" w:rsidRDefault="001B0055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5" w:type="dxa"/>
            <w:vMerge w:val="restart"/>
            <w:vAlign w:val="center"/>
          </w:tcPr>
          <w:p w14:paraId="64E1CAC9" w14:textId="1239FC24" w:rsidR="009F7BFA" w:rsidRPr="00FB180C" w:rsidRDefault="009F7BFA" w:rsidP="009F7BF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Tại Công ty </w:t>
            </w: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br/>
              <w:t>288 Nguyễn Văn Cừ</w:t>
            </w:r>
          </w:p>
        </w:tc>
        <w:tc>
          <w:tcPr>
            <w:tcW w:w="3445" w:type="dxa"/>
            <w:vAlign w:val="center"/>
          </w:tcPr>
          <w:p w14:paraId="452D6C51" w14:textId="4ABD5714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Camera giám sát; </w:t>
            </w:r>
          </w:p>
        </w:tc>
        <w:tc>
          <w:tcPr>
            <w:tcW w:w="1428" w:type="dxa"/>
            <w:vAlign w:val="center"/>
          </w:tcPr>
          <w:p w14:paraId="7AA13D75" w14:textId="1EEA008F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16BFB023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52D4E14A" w14:textId="77777777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BD3C506" w14:textId="6CDCF514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2C2D7F30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6CFED73D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07943986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5C6F6E9E" w14:textId="20002868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Camera giám sát; </w:t>
            </w:r>
          </w:p>
        </w:tc>
        <w:tc>
          <w:tcPr>
            <w:tcW w:w="1428" w:type="dxa"/>
            <w:vAlign w:val="center"/>
          </w:tcPr>
          <w:p w14:paraId="39F3924B" w14:textId="155737B6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50401A7E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4645260B" w14:textId="77777777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5D15EC4" w14:textId="2D6ADD38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656E4F3A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61F0D5BB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6F4461E3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2D8A6A02" w14:textId="3217127E" w:rsidR="009F7BFA" w:rsidRPr="001B0055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Máy </w:t>
            </w:r>
            <w:r w:rsidR="009A264E">
              <w:rPr>
                <w:rFonts w:ascii="Arial" w:hAnsi="Arial" w:cs="Arial"/>
                <w:sz w:val="24"/>
                <w:szCs w:val="24"/>
                <w:lang w:val="en-US"/>
              </w:rPr>
              <w:t>qu</w:t>
            </w:r>
            <w:r w:rsidR="009A264E" w:rsidRPr="00FB180C">
              <w:rPr>
                <w:rFonts w:ascii="Arial" w:hAnsi="Arial" w:cs="Arial"/>
                <w:sz w:val="24"/>
                <w:szCs w:val="24"/>
                <w:lang w:val="en-US"/>
              </w:rPr>
              <w:t>ẹt</w:t>
            </w: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 thẻ xe thông minh, </w:t>
            </w:r>
          </w:p>
        </w:tc>
        <w:tc>
          <w:tcPr>
            <w:tcW w:w="1428" w:type="dxa"/>
          </w:tcPr>
          <w:p w14:paraId="6A90B371" w14:textId="2CD6177E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4C40D8F5" w14:textId="37C4BFA4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3C9727A9" w14:textId="11F8CCE6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DD953BE" w14:textId="48F9D21C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71209313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53E24E8B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2BEC089C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1913018C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Thanh Barie tự động</w:t>
            </w:r>
          </w:p>
        </w:tc>
        <w:tc>
          <w:tcPr>
            <w:tcW w:w="1428" w:type="dxa"/>
          </w:tcPr>
          <w:p w14:paraId="092F062B" w14:textId="521B2E88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6C0C5CD6" w14:textId="10D950A0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4144064A" w14:textId="7BF6BF05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9B21D72" w14:textId="77777777" w:rsidR="009F7BFA" w:rsidRPr="00FB180C" w:rsidRDefault="009F7BFA" w:rsidP="22134C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04530" w:rsidRPr="00FB180C" w14:paraId="387278DF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09B738FD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551209C4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300D8576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Máy quẹt/ đọc CCCD</w:t>
            </w:r>
          </w:p>
        </w:tc>
        <w:tc>
          <w:tcPr>
            <w:tcW w:w="1428" w:type="dxa"/>
          </w:tcPr>
          <w:p w14:paraId="11C5D0DE" w14:textId="28880F43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6CEA95AF" w14:textId="440B2C29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7E7D4DE3" w14:textId="7BA9F8C8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821EC49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48195C23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1A93E060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361382CA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258D56E7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</w:rPr>
            </w:pPr>
            <w:r w:rsidRPr="00FB180C">
              <w:rPr>
                <w:rFonts w:ascii="Arial" w:hAnsi="Arial" w:cs="Arial"/>
                <w:sz w:val="24"/>
                <w:szCs w:val="24"/>
              </w:rPr>
              <w:t>Thẻ giữ xe (thẻ từ)</w:t>
            </w:r>
          </w:p>
        </w:tc>
        <w:tc>
          <w:tcPr>
            <w:tcW w:w="1428" w:type="dxa"/>
          </w:tcPr>
          <w:p w14:paraId="3A4B9563" w14:textId="7B22D76B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00AEDD05" w14:textId="42BA1355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4F61CB6D" w14:textId="77847553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5C600CB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1ABF850F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0FF0963D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1BC06EBD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40651490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Rào chắn giao thông</w:t>
            </w:r>
          </w:p>
        </w:tc>
        <w:tc>
          <w:tcPr>
            <w:tcW w:w="1428" w:type="dxa"/>
            <w:vAlign w:val="center"/>
          </w:tcPr>
          <w:p w14:paraId="00D2B23B" w14:textId="5932B248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2E0C33B6" w14:textId="2325C6BE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2528A264" w14:textId="2F95DC00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2EA8A11" w14:textId="22DF33A9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2F9DC8C7" w14:textId="77777777" w:rsidTr="00FE15F2">
        <w:trPr>
          <w:gridAfter w:val="2"/>
          <w:wAfter w:w="35" w:type="dxa"/>
          <w:trHeight w:val="454"/>
          <w:jc w:val="center"/>
        </w:trPr>
        <w:tc>
          <w:tcPr>
            <w:tcW w:w="802" w:type="dxa"/>
            <w:vMerge/>
            <w:vAlign w:val="center"/>
          </w:tcPr>
          <w:p w14:paraId="4060483C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48BFF555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63194AF3" w14:textId="15979CFC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Gờ giảm tốc độ</w:t>
            </w:r>
          </w:p>
        </w:tc>
        <w:tc>
          <w:tcPr>
            <w:tcW w:w="1428" w:type="dxa"/>
            <w:vAlign w:val="center"/>
          </w:tcPr>
          <w:p w14:paraId="5C5D48F5" w14:textId="4B7BD2B3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01C4C270" w14:textId="221E80B5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7463F796" w14:textId="7B461939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A1E187A" w14:textId="49C5FAA2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31F01605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 w:val="restart"/>
            <w:vAlign w:val="center"/>
          </w:tcPr>
          <w:p w14:paraId="532C4692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95" w:type="dxa"/>
            <w:vMerge w:val="restart"/>
            <w:vAlign w:val="center"/>
          </w:tcPr>
          <w:p w14:paraId="178103B0" w14:textId="2A817003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CN Nhà máy Dược phẩm DHG</w:t>
            </w: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br/>
              <w:t>Lô B2-B3, KCN Tân Phú Thạnh</w:t>
            </w:r>
          </w:p>
        </w:tc>
        <w:tc>
          <w:tcPr>
            <w:tcW w:w="3445" w:type="dxa"/>
            <w:vAlign w:val="center"/>
          </w:tcPr>
          <w:p w14:paraId="36524E4B" w14:textId="2DBF8863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Camera giám sát; </w:t>
            </w:r>
          </w:p>
        </w:tc>
        <w:tc>
          <w:tcPr>
            <w:tcW w:w="1428" w:type="dxa"/>
            <w:vAlign w:val="center"/>
          </w:tcPr>
          <w:p w14:paraId="0E92576F" w14:textId="4582AD4A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1F30FC0B" w14:textId="5FC2DB0F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3541E6BF" w14:textId="515AC403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C3E026E" w14:textId="190E5854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4DBCA050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62899269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52C2A2C1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39F283B0" w14:textId="73485F52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Máy qu</w:t>
            </w: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ẹt thẻ xe thông minh, </w:t>
            </w:r>
          </w:p>
        </w:tc>
        <w:tc>
          <w:tcPr>
            <w:tcW w:w="1428" w:type="dxa"/>
          </w:tcPr>
          <w:p w14:paraId="12567017" w14:textId="1BD5A746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1916CCD8" w14:textId="5FA563B0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668A0F3B" w14:textId="66EE51BE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977386D" w14:textId="50EA46B3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6A742433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585EFA6C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4EB9E783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4CF3641B" w14:textId="77777777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Máy quẹt/ đọc CCCD</w:t>
            </w:r>
          </w:p>
        </w:tc>
        <w:tc>
          <w:tcPr>
            <w:tcW w:w="1428" w:type="dxa"/>
          </w:tcPr>
          <w:p w14:paraId="30543FA5" w14:textId="3965E7B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2B1A5CA2" w14:textId="40A6F22C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68871C10" w14:textId="5A3F121E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24C76BE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6DFF5A71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049D95D1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2C892BDF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2564E5A7" w14:textId="77777777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Thẻ giữ xe (thẻ từ)</w:t>
            </w:r>
          </w:p>
        </w:tc>
        <w:tc>
          <w:tcPr>
            <w:tcW w:w="1428" w:type="dxa"/>
          </w:tcPr>
          <w:p w14:paraId="4683526A" w14:textId="4C50DADA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36FD83BA" w14:textId="67DC9E09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14D94395" w14:textId="15A79D02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E026C3D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212D3F9D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783D8BAC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6C24319B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438FE558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Rào chắn giao thông</w:t>
            </w:r>
          </w:p>
        </w:tc>
        <w:tc>
          <w:tcPr>
            <w:tcW w:w="1428" w:type="dxa"/>
            <w:vAlign w:val="center"/>
          </w:tcPr>
          <w:p w14:paraId="025E3950" w14:textId="707396F2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73C96B74" w14:textId="4B4B4AFC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112C4698" w14:textId="623CA322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A9CEC97" w14:textId="6443492A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716A5DD4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5FEE2CF2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4F3F219F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4EE769A9" w14:textId="40A968CB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Gờ giảm tốc độ</w:t>
            </w:r>
          </w:p>
        </w:tc>
        <w:tc>
          <w:tcPr>
            <w:tcW w:w="1428" w:type="dxa"/>
            <w:vAlign w:val="center"/>
          </w:tcPr>
          <w:p w14:paraId="1ECD5203" w14:textId="11CA3295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45CFF9DB" w14:textId="22887426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65FDC629" w14:textId="092B6E8C" w:rsidR="009F7BFA" w:rsidRPr="00FB180C" w:rsidRDefault="009F7BFA" w:rsidP="001B00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3A80F93" w14:textId="2612B971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:rsidRPr="00FB180C" w14:paraId="175DFC48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 w:val="restart"/>
            <w:vAlign w:val="center"/>
          </w:tcPr>
          <w:p w14:paraId="189E8FA5" w14:textId="7C265762" w:rsidR="009F7BFA" w:rsidRPr="00FB180C" w:rsidRDefault="00E96DC3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95" w:type="dxa"/>
            <w:vMerge w:val="restart"/>
            <w:vAlign w:val="center"/>
          </w:tcPr>
          <w:p w14:paraId="677F64CF" w14:textId="6139FECA" w:rsidR="009F7BFA" w:rsidRPr="00E96DC3" w:rsidRDefault="009F7BFA" w:rsidP="00452BDF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FB18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Nhà máy Betalactam</w:t>
            </w:r>
          </w:p>
          <w:p w14:paraId="1D4B3477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503DDDA6" w14:textId="552BC394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Camera giám sát; </w:t>
            </w:r>
          </w:p>
        </w:tc>
        <w:tc>
          <w:tcPr>
            <w:tcW w:w="1428" w:type="dxa"/>
            <w:vAlign w:val="center"/>
          </w:tcPr>
          <w:p w14:paraId="706CFEA5" w14:textId="0C7EBD1E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2071FBE0" w14:textId="5A228F8F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406526E6" w14:textId="7AEA4A25" w:rsidR="009F7BFA" w:rsidRPr="00FB180C" w:rsidRDefault="009F7BFA" w:rsidP="00452B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3921C8D" w14:textId="5A819548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ECC" w:rsidRPr="00FB180C" w14:paraId="0CBAB3FA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0BA40C55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2F79D8DE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70819B21" w14:textId="3248924B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Máy </w:t>
            </w:r>
            <w:r w:rsidR="009A264E">
              <w:rPr>
                <w:rFonts w:ascii="Arial" w:hAnsi="Arial" w:cs="Arial"/>
                <w:sz w:val="24"/>
                <w:szCs w:val="24"/>
                <w:lang w:val="en-US"/>
              </w:rPr>
              <w:t>qu</w:t>
            </w:r>
            <w:r w:rsidR="009A264E" w:rsidRPr="00FB180C">
              <w:rPr>
                <w:rFonts w:ascii="Arial" w:hAnsi="Arial" w:cs="Arial"/>
                <w:sz w:val="24"/>
                <w:szCs w:val="24"/>
                <w:lang w:val="en-US"/>
              </w:rPr>
              <w:t>ẹt</w:t>
            </w: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 xml:space="preserve"> thẻ xe thông minh, </w:t>
            </w:r>
          </w:p>
        </w:tc>
        <w:tc>
          <w:tcPr>
            <w:tcW w:w="1428" w:type="dxa"/>
          </w:tcPr>
          <w:p w14:paraId="37294311" w14:textId="54BA1862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44FEA33D" w14:textId="58AB600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7EC09E9F" w14:textId="418FC7CE" w:rsidR="009F7BFA" w:rsidRPr="00FB180C" w:rsidRDefault="009F7BFA" w:rsidP="00452B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E924701" w14:textId="0F0AB00A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ECC" w:rsidRPr="00FB180C" w14:paraId="20634095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719743A7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530B4298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7206B4D5" w14:textId="77777777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Máy quẹt/ đọc CCCD</w:t>
            </w:r>
          </w:p>
        </w:tc>
        <w:tc>
          <w:tcPr>
            <w:tcW w:w="1428" w:type="dxa"/>
          </w:tcPr>
          <w:p w14:paraId="065433A3" w14:textId="477D51C3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674DA930" w14:textId="43F10CD1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762A29A8" w14:textId="118585BF" w:rsidR="009F7BFA" w:rsidRPr="00FB180C" w:rsidRDefault="009F7BFA" w:rsidP="00452B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A8D0E1D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ECC" w:rsidRPr="00FB180C" w14:paraId="24669A1C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1AB16A00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233C3B9F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58C81063" w14:textId="77777777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Thẻ giữ xe (thẻ từ)</w:t>
            </w:r>
          </w:p>
        </w:tc>
        <w:tc>
          <w:tcPr>
            <w:tcW w:w="1428" w:type="dxa"/>
          </w:tcPr>
          <w:p w14:paraId="0E2986B3" w14:textId="1B8AB48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6A21479C" w14:textId="4A689F5E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370C7D47" w14:textId="3D598CF4" w:rsidR="009F7BFA" w:rsidRPr="00FB180C" w:rsidRDefault="009F7BFA" w:rsidP="00452B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52EEDD2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ECC" w:rsidRPr="00FB180C" w14:paraId="13F6D578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0F32F1BA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30701FF9" w14:textId="77777777" w:rsidR="009F7BFA" w:rsidRPr="00FB180C" w:rsidRDefault="009F7BFA" w:rsidP="009F7B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58875E29" w14:textId="77777777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Rào chắn giao thông</w:t>
            </w:r>
          </w:p>
        </w:tc>
        <w:tc>
          <w:tcPr>
            <w:tcW w:w="1428" w:type="dxa"/>
            <w:vAlign w:val="center"/>
          </w:tcPr>
          <w:p w14:paraId="5C342867" w14:textId="3BA5874F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57FEEBA1" w14:textId="2AB6AEB8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18742D36" w14:textId="2F814AC0" w:rsidR="009F7BFA" w:rsidRPr="00FB180C" w:rsidRDefault="009F7BFA" w:rsidP="00452B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BF72943" w14:textId="3833A109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ECC" w:rsidRPr="00FB180C" w14:paraId="0B172AA3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Merge/>
            <w:vAlign w:val="center"/>
          </w:tcPr>
          <w:p w14:paraId="7F68262B" w14:textId="77777777" w:rsidR="009F7BFA" w:rsidRPr="00FB180C" w:rsidRDefault="009F7BFA" w:rsidP="009F7B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</w:tcPr>
          <w:p w14:paraId="598D4E0F" w14:textId="77777777" w:rsidR="009F7BFA" w:rsidRPr="00FB180C" w:rsidRDefault="009F7BFA" w:rsidP="009F7BF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Align w:val="center"/>
          </w:tcPr>
          <w:p w14:paraId="038CE7A4" w14:textId="068BA970" w:rsidR="009F7BFA" w:rsidRPr="00FB180C" w:rsidRDefault="009F7BFA" w:rsidP="009F7BF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sz w:val="24"/>
                <w:szCs w:val="24"/>
                <w:lang w:val="en-US"/>
              </w:rPr>
              <w:t>Gờ giảm tốc độ</w:t>
            </w:r>
          </w:p>
        </w:tc>
        <w:tc>
          <w:tcPr>
            <w:tcW w:w="1428" w:type="dxa"/>
            <w:vAlign w:val="center"/>
          </w:tcPr>
          <w:p w14:paraId="4F9F4323" w14:textId="73EF795B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2BDF7746" w14:textId="0E1D86FD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1CE5941B" w14:textId="1DD04638" w:rsidR="009F7BFA" w:rsidRPr="00FB180C" w:rsidRDefault="009F7BFA" w:rsidP="00452B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E6F9E43" w14:textId="112DCBB2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04530" w14:paraId="278FBB5F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Align w:val="center"/>
          </w:tcPr>
          <w:p w14:paraId="0F0B9C61" w14:textId="65F33E83" w:rsidR="22134C64" w:rsidRDefault="00E96DC3" w:rsidP="22134C6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595" w:type="dxa"/>
            <w:vAlign w:val="center"/>
          </w:tcPr>
          <w:p w14:paraId="00C4D0F3" w14:textId="22C7430B" w:rsidR="22134C64" w:rsidRPr="00E96DC3" w:rsidRDefault="00E96DC3" w:rsidP="00E96DC3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3445" w:type="dxa"/>
            <w:vAlign w:val="center"/>
          </w:tcPr>
          <w:p w14:paraId="59411EB0" w14:textId="6318EE7F" w:rsidR="11EB6795" w:rsidRDefault="11EB6795" w:rsidP="22134C6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2134C64">
              <w:rPr>
                <w:rFonts w:ascii="Arial" w:hAnsi="Arial" w:cs="Arial"/>
                <w:sz w:val="24"/>
                <w:szCs w:val="24"/>
                <w:lang w:val="en-US"/>
              </w:rPr>
              <w:t>......</w:t>
            </w:r>
          </w:p>
        </w:tc>
        <w:tc>
          <w:tcPr>
            <w:tcW w:w="1428" w:type="dxa"/>
            <w:vAlign w:val="center"/>
          </w:tcPr>
          <w:p w14:paraId="2F9EF7DA" w14:textId="0EED9514" w:rsidR="22134C64" w:rsidRDefault="22134C64" w:rsidP="22134C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61EE21D6" w14:textId="179536F4" w:rsidR="22134C64" w:rsidRDefault="22134C64" w:rsidP="22134C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1B09EC55" w14:textId="1C4D7839" w:rsidR="22134C64" w:rsidRDefault="22134C64" w:rsidP="22134C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E41FE0A" w14:textId="269874BF" w:rsidR="22134C64" w:rsidRDefault="22134C64" w:rsidP="22134C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6DC3" w14:paraId="3A1D392F" w14:textId="77777777" w:rsidTr="00FE15F2">
        <w:trPr>
          <w:gridAfter w:val="2"/>
          <w:wAfter w:w="35" w:type="dxa"/>
          <w:trHeight w:val="510"/>
          <w:jc w:val="center"/>
        </w:trPr>
        <w:tc>
          <w:tcPr>
            <w:tcW w:w="802" w:type="dxa"/>
            <w:vAlign w:val="center"/>
          </w:tcPr>
          <w:p w14:paraId="564CC7A9" w14:textId="7655160E" w:rsidR="00E96DC3" w:rsidRDefault="00E96DC3" w:rsidP="17F014E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</w:p>
        </w:tc>
        <w:tc>
          <w:tcPr>
            <w:tcW w:w="2595" w:type="dxa"/>
            <w:vAlign w:val="center"/>
          </w:tcPr>
          <w:p w14:paraId="5A948C3D" w14:textId="216636BF" w:rsidR="00E96DC3" w:rsidRPr="00E96DC3" w:rsidRDefault="00E96DC3" w:rsidP="00E96DC3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3445" w:type="dxa"/>
            <w:vAlign w:val="center"/>
          </w:tcPr>
          <w:p w14:paraId="0FD4E4F1" w14:textId="5EE36B16" w:rsidR="00E96DC3" w:rsidRPr="5479FF39" w:rsidRDefault="00E96DC3" w:rsidP="17F014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428" w:type="dxa"/>
            <w:vAlign w:val="center"/>
          </w:tcPr>
          <w:p w14:paraId="755FB0CA" w14:textId="77777777" w:rsidR="00E96DC3" w:rsidRDefault="00E96DC3" w:rsidP="17F014E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Align w:val="center"/>
          </w:tcPr>
          <w:p w14:paraId="730E1AE8" w14:textId="77777777" w:rsidR="00E96DC3" w:rsidRDefault="00E96DC3" w:rsidP="17F014E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2"/>
          </w:tcPr>
          <w:p w14:paraId="7F2B3B47" w14:textId="77777777" w:rsidR="00E96DC3" w:rsidRDefault="00E96DC3" w:rsidP="17F014E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88DFC84" w14:textId="77777777" w:rsidR="00E96DC3" w:rsidRDefault="00E96DC3" w:rsidP="17F014E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F7BFA" w:rsidRPr="00FB180C" w14:paraId="7624A5B5" w14:textId="77777777" w:rsidTr="00FE15F2">
        <w:trPr>
          <w:gridAfter w:val="1"/>
          <w:wAfter w:w="18" w:type="dxa"/>
          <w:trHeight w:val="404"/>
          <w:jc w:val="center"/>
        </w:trPr>
        <w:tc>
          <w:tcPr>
            <w:tcW w:w="9547" w:type="dxa"/>
            <w:gridSpan w:val="6"/>
            <w:vAlign w:val="center"/>
          </w:tcPr>
          <w:p w14:paraId="12CB6ED5" w14:textId="760D00F0" w:rsidR="009F7BFA" w:rsidRPr="00FB180C" w:rsidRDefault="009F7BFA" w:rsidP="009F7B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180C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ổ</w:t>
            </w:r>
            <w:r w:rsidRPr="00FB180C">
              <w:rPr>
                <w:rFonts w:ascii="Arial" w:hAnsi="Arial" w:cs="Arial"/>
                <w:b/>
                <w:sz w:val="24"/>
                <w:szCs w:val="24"/>
              </w:rPr>
              <w:t>ng giá trị trang thiết bị đ</w:t>
            </w:r>
            <w:r>
              <w:rPr>
                <w:rFonts w:ascii="Arial" w:hAnsi="Arial" w:cs="Arial"/>
                <w:b/>
                <w:sz w:val="24"/>
                <w:szCs w:val="24"/>
              </w:rPr>
              <w:t>ầ</w:t>
            </w:r>
            <w:r w:rsidRPr="00FB180C">
              <w:rPr>
                <w:rFonts w:ascii="Arial" w:hAnsi="Arial" w:cs="Arial"/>
                <w:b/>
                <w:sz w:val="24"/>
                <w:szCs w:val="24"/>
              </w:rPr>
              <w:t>u tư</w:t>
            </w:r>
          </w:p>
        </w:tc>
        <w:tc>
          <w:tcPr>
            <w:tcW w:w="2266" w:type="dxa"/>
            <w:gridSpan w:val="2"/>
          </w:tcPr>
          <w:p w14:paraId="21679D06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36E31E8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57D61FB" w14:textId="77777777" w:rsidR="009F7BFA" w:rsidRPr="00FB180C" w:rsidRDefault="009F7BFA" w:rsidP="009F7BF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F7BFA" w:rsidRPr="00FB180C" w14:paraId="597F528B" w14:textId="77777777" w:rsidTr="00FE15F2">
        <w:trPr>
          <w:trHeight w:val="404"/>
          <w:jc w:val="center"/>
        </w:trPr>
        <w:tc>
          <w:tcPr>
            <w:tcW w:w="13074" w:type="dxa"/>
            <w:gridSpan w:val="11"/>
            <w:vAlign w:val="center"/>
          </w:tcPr>
          <w:p w14:paraId="76F6148D" w14:textId="06B3151B" w:rsidR="009F7BFA" w:rsidRPr="00FB180C" w:rsidRDefault="009F7BFA" w:rsidP="009F7BF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B18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Bằng chữ: </w:t>
            </w:r>
          </w:p>
        </w:tc>
      </w:tr>
    </w:tbl>
    <w:p w14:paraId="7111159D" w14:textId="77777777" w:rsidR="00FB180C" w:rsidRPr="00FB180C" w:rsidRDefault="00FB180C" w:rsidP="001F2AEC">
      <w:pPr>
        <w:pStyle w:val="ListParagraph"/>
        <w:widowControl w:val="0"/>
        <w:tabs>
          <w:tab w:val="left" w:pos="360"/>
        </w:tabs>
        <w:spacing w:before="120" w:after="12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EA01DF0" w14:textId="35AA15BF" w:rsidR="002F72FA" w:rsidRPr="00FB180C" w:rsidRDefault="5050BCBA" w:rsidP="22134C64">
      <w:pPr>
        <w:spacing w:line="240" w:lineRule="auto"/>
        <w:rPr>
          <w:rFonts w:ascii="Arial" w:eastAsia="Arial" w:hAnsi="Arial" w:cs="Arial"/>
          <w:color w:val="0070C0"/>
          <w:sz w:val="24"/>
          <w:szCs w:val="24"/>
        </w:rPr>
      </w:pPr>
      <w:r w:rsidRPr="22134C6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Tổng giá trị bằng chữ / </w:t>
      </w:r>
      <w:r w:rsidRPr="22134C64">
        <w:rPr>
          <w:rFonts w:ascii="Arial" w:eastAsia="Arial" w:hAnsi="Arial" w:cs="Arial"/>
          <w:b/>
          <w:bCs/>
          <w:i/>
          <w:iCs/>
          <w:color w:val="0070C0"/>
          <w:sz w:val="24"/>
          <w:szCs w:val="24"/>
          <w:lang w:val="en-US"/>
        </w:rPr>
        <w:t>Total amount in words</w:t>
      </w:r>
      <w:r w:rsidRPr="22134C6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  <w:r w:rsidRPr="22134C6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22134C64">
        <w:rPr>
          <w:rFonts w:ascii="Arial" w:eastAsia="Arial" w:hAnsi="Arial" w:cs="Arial"/>
          <w:i/>
          <w:iCs/>
          <w:color w:val="0070C0"/>
          <w:sz w:val="24"/>
          <w:szCs w:val="24"/>
          <w:lang w:val="en-US"/>
        </w:rPr>
        <w:t>[</w:t>
      </w:r>
      <w:r w:rsidRPr="22134C6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Viết bằng chữ tổng số tiền</w:t>
      </w:r>
      <w:r w:rsidRPr="22134C64">
        <w:rPr>
          <w:rFonts w:ascii="Arial" w:eastAsia="Arial" w:hAnsi="Arial" w:cs="Arial"/>
          <w:i/>
          <w:iCs/>
          <w:color w:val="0070C0"/>
          <w:sz w:val="24"/>
          <w:szCs w:val="24"/>
          <w:lang w:val="en-US"/>
        </w:rPr>
        <w:t xml:space="preserve"> / Write total amount in words]</w:t>
      </w:r>
    </w:p>
    <w:p w14:paraId="10C57D5A" w14:textId="2FF16F17" w:rsidR="002F72FA" w:rsidRPr="00FB180C" w:rsidRDefault="5050BCBA" w:rsidP="22134C64">
      <w:pPr>
        <w:spacing w:line="240" w:lineRule="auto"/>
        <w:rPr>
          <w:rFonts w:ascii="Arial" w:eastAsia="Arial" w:hAnsi="Arial" w:cs="Arial"/>
          <w:color w:val="0070C0"/>
          <w:sz w:val="24"/>
          <w:szCs w:val="24"/>
        </w:rPr>
      </w:pPr>
      <w:r w:rsidRPr="22134C6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Báo giá này có hiệu lực tối thiểu 60 ngày kể từ ngày phát hành/ </w:t>
      </w:r>
      <w:r w:rsidRPr="22134C64">
        <w:rPr>
          <w:rFonts w:ascii="Arial" w:eastAsia="Arial" w:hAnsi="Arial" w:cs="Arial"/>
          <w:i/>
          <w:iCs/>
          <w:color w:val="0070C0"/>
          <w:sz w:val="24"/>
          <w:szCs w:val="24"/>
          <w:lang w:val="en-US"/>
        </w:rPr>
        <w:t>This quotation is valid for a minimum of 60 days from the date of issuance</w:t>
      </w:r>
    </w:p>
    <w:p w14:paraId="3A7A47C3" w14:textId="65A311EF" w:rsidR="002F72FA" w:rsidRPr="00FB180C" w:rsidRDefault="5050BCBA" w:rsidP="22134C64">
      <w:pPr>
        <w:rPr>
          <w:rFonts w:ascii="Arial" w:eastAsia="Arial" w:hAnsi="Arial" w:cs="Arial"/>
          <w:color w:val="EE0000"/>
          <w:sz w:val="24"/>
          <w:szCs w:val="24"/>
        </w:rPr>
      </w:pPr>
      <w:r w:rsidRPr="22134C6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lastRenderedPageBreak/>
        <w:t xml:space="preserve">Điều khoản thanh toán: </w:t>
      </w:r>
      <w:r w:rsidRPr="22134C64">
        <w:rPr>
          <w:rFonts w:ascii="Arial" w:eastAsia="Arial" w:hAnsi="Arial" w:cs="Arial"/>
          <w:color w:val="EE0000"/>
          <w:sz w:val="24"/>
          <w:szCs w:val="24"/>
          <w:lang w:val="en-US"/>
        </w:rPr>
        <w:t>DHG Pharma sẽ thanh toán cho Công ty [Tên Công</w:t>
      </w:r>
      <w:r w:rsidR="02A88A14" w:rsidRPr="22134C64">
        <w:rPr>
          <w:rFonts w:ascii="Arial" w:eastAsia="Arial" w:hAnsi="Arial" w:cs="Arial"/>
          <w:color w:val="EE0000"/>
          <w:sz w:val="24"/>
          <w:szCs w:val="24"/>
          <w:lang w:val="en-US"/>
        </w:rPr>
        <w:t xml:space="preserve"> </w:t>
      </w:r>
      <w:r w:rsidRPr="22134C64">
        <w:rPr>
          <w:rFonts w:ascii="Arial" w:eastAsia="Arial" w:hAnsi="Arial" w:cs="Arial"/>
          <w:color w:val="EE0000"/>
          <w:sz w:val="24"/>
          <w:szCs w:val="24"/>
          <w:lang w:val="en-US"/>
        </w:rPr>
        <w:t>ty bạn] trong vòng 15 ngày sau khi nhận đủ bộ chứng từ thanh toán hợp lệ hàng tháng.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74"/>
        <w:gridCol w:w="14000"/>
      </w:tblGrid>
      <w:tr w:rsidR="22134C64" w14:paraId="4149F9A1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7888717D" w14:textId="429489D5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5C2C86FA" w14:textId="6C9F7A4E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ĐẠI DIỆN BÊN BÁN / </w:t>
            </w:r>
            <w:r w:rsidRPr="22134C64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ON BEHALF OF THE SELLER</w:t>
            </w:r>
          </w:p>
        </w:tc>
      </w:tr>
      <w:tr w:rsidR="22134C64" w14:paraId="0D0CBE84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6E2E07D1" w14:textId="1A898936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15D4ECD7" w14:textId="3FB4BDD7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(Ký, ghi rõ họ tên và đóng dấu) </w:t>
            </w:r>
            <w:r w:rsidRPr="22134C64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(Signature, full name, and stamp)</w:t>
            </w:r>
          </w:p>
        </w:tc>
      </w:tr>
      <w:tr w:rsidR="22134C64" w14:paraId="7F07F965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5C06BE48" w14:textId="1CBE2BF6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6BB98D7A" w14:textId="77777777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B4DAD96" w14:textId="77777777" w:rsidR="00C80934" w:rsidRDefault="00C8093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233BB01" w14:textId="77777777" w:rsidR="00C80934" w:rsidRDefault="00C8093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683F2875" w14:textId="037B911A" w:rsidR="00C80934" w:rsidRPr="00C80934" w:rsidRDefault="00C8093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22134C64" w14:paraId="0AA520CB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777A0263" w14:textId="3C224796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79CAD78C" w14:textId="62B4F19F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2134C64" w14:paraId="3B18E85F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2A9A57D2" w14:textId="577C4B45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70763A43" w14:textId="20631FC5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[Tên người ký (đại diện pháp luật hoặc được ủy quyền)/ </w:t>
            </w:r>
            <w:r w:rsidRPr="22134C64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Signer's Name</w:t>
            </w: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]</w:t>
            </w:r>
          </w:p>
        </w:tc>
      </w:tr>
      <w:tr w:rsidR="22134C64" w14:paraId="7AF67D57" w14:textId="77777777" w:rsidTr="00C80934">
        <w:trPr>
          <w:trHeight w:val="783"/>
        </w:trPr>
        <w:tc>
          <w:tcPr>
            <w:tcW w:w="375" w:type="dxa"/>
            <w:vAlign w:val="center"/>
          </w:tcPr>
          <w:p w14:paraId="5E321D4A" w14:textId="1D1EE84F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23018632" w14:textId="6AEC54E9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[Chức vụ / </w:t>
            </w:r>
            <w:r w:rsidRPr="22134C64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Title</w:t>
            </w: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]</w:t>
            </w:r>
          </w:p>
        </w:tc>
      </w:tr>
    </w:tbl>
    <w:p w14:paraId="6C1FF959" w14:textId="77777777" w:rsidR="002F72FA" w:rsidRPr="00FE15F2" w:rsidRDefault="002F72FA">
      <w:pPr>
        <w:rPr>
          <w:rFonts w:ascii="Arial" w:hAnsi="Arial" w:cs="Arial"/>
          <w:sz w:val="24"/>
          <w:szCs w:val="24"/>
          <w:lang w:val="en-US"/>
        </w:rPr>
      </w:pPr>
    </w:p>
    <w:sectPr w:rsidR="002F72FA" w:rsidRPr="00FE15F2" w:rsidSect="003738AE">
      <w:pgSz w:w="16838" w:h="11906" w:orient="landscape"/>
      <w:pgMar w:top="900" w:right="1008" w:bottom="1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5430" w14:textId="77777777" w:rsidR="00476A53" w:rsidRDefault="00476A53" w:rsidP="00826836">
      <w:pPr>
        <w:spacing w:after="0" w:line="240" w:lineRule="auto"/>
      </w:pPr>
      <w:r>
        <w:separator/>
      </w:r>
    </w:p>
  </w:endnote>
  <w:endnote w:type="continuationSeparator" w:id="0">
    <w:p w14:paraId="5DEE4665" w14:textId="77777777" w:rsidR="00476A53" w:rsidRDefault="00476A53" w:rsidP="0082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02A0" w14:textId="77777777" w:rsidR="00476A53" w:rsidRDefault="00476A53" w:rsidP="00826836">
      <w:pPr>
        <w:spacing w:after="0" w:line="240" w:lineRule="auto"/>
      </w:pPr>
      <w:r>
        <w:separator/>
      </w:r>
    </w:p>
  </w:footnote>
  <w:footnote w:type="continuationSeparator" w:id="0">
    <w:p w14:paraId="6A2F7D54" w14:textId="77777777" w:rsidR="00476A53" w:rsidRDefault="00476A53" w:rsidP="0082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2D7206"/>
    <w:multiLevelType w:val="hybridMultilevel"/>
    <w:tmpl w:val="304C3D5A"/>
    <w:lvl w:ilvl="0" w:tplc="33D4D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6971"/>
    <w:multiLevelType w:val="hybridMultilevel"/>
    <w:tmpl w:val="47748C9C"/>
    <w:lvl w:ilvl="0" w:tplc="23E8CC46">
      <w:start w:val="2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50EC0"/>
    <w:multiLevelType w:val="hybridMultilevel"/>
    <w:tmpl w:val="FFFFFFFF"/>
    <w:lvl w:ilvl="0" w:tplc="DA30F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E3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C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09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C7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4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E2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6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0EC9"/>
    <w:multiLevelType w:val="hybridMultilevel"/>
    <w:tmpl w:val="74DA49EE"/>
    <w:lvl w:ilvl="0" w:tplc="1974D394">
      <w:start w:val="2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B3723"/>
    <w:multiLevelType w:val="hybridMultilevel"/>
    <w:tmpl w:val="FFFFFFFF"/>
    <w:lvl w:ilvl="0" w:tplc="6EF63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C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D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2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43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0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8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07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AB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4100"/>
    <w:multiLevelType w:val="hybridMultilevel"/>
    <w:tmpl w:val="FFFFFFFF"/>
    <w:lvl w:ilvl="0" w:tplc="8D30C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4A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6C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F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AA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6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C5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E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A6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BFE7B"/>
    <w:multiLevelType w:val="hybridMultilevel"/>
    <w:tmpl w:val="FFFFFFFF"/>
    <w:lvl w:ilvl="0" w:tplc="8A24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3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6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00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4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6D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6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964D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746C"/>
    <w:multiLevelType w:val="hybridMultilevel"/>
    <w:tmpl w:val="5D5C27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42177">
    <w:abstractNumId w:val="4"/>
  </w:num>
  <w:num w:numId="2" w16cid:durableId="1280993523">
    <w:abstractNumId w:val="7"/>
  </w:num>
  <w:num w:numId="3" w16cid:durableId="2020505517">
    <w:abstractNumId w:val="6"/>
  </w:num>
  <w:num w:numId="4" w16cid:durableId="1455059702">
    <w:abstractNumId w:val="8"/>
  </w:num>
  <w:num w:numId="5" w16cid:durableId="1471748299">
    <w:abstractNumId w:val="9"/>
  </w:num>
  <w:num w:numId="6" w16cid:durableId="462500681">
    <w:abstractNumId w:val="1"/>
  </w:num>
  <w:num w:numId="7" w16cid:durableId="796753857">
    <w:abstractNumId w:val="0"/>
  </w:num>
  <w:num w:numId="8" w16cid:durableId="470749642">
    <w:abstractNumId w:val="2"/>
  </w:num>
  <w:num w:numId="9" w16cid:durableId="1599364193">
    <w:abstractNumId w:val="5"/>
  </w:num>
  <w:num w:numId="10" w16cid:durableId="2004502507">
    <w:abstractNumId w:val="3"/>
  </w:num>
  <w:num w:numId="11" w16cid:durableId="417484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BD"/>
    <w:rsid w:val="000207F2"/>
    <w:rsid w:val="00020AB7"/>
    <w:rsid w:val="00033B7F"/>
    <w:rsid w:val="00036272"/>
    <w:rsid w:val="000432C7"/>
    <w:rsid w:val="000539ED"/>
    <w:rsid w:val="00053E35"/>
    <w:rsid w:val="00057CB9"/>
    <w:rsid w:val="000630B0"/>
    <w:rsid w:val="00064A20"/>
    <w:rsid w:val="00072D51"/>
    <w:rsid w:val="00077EC1"/>
    <w:rsid w:val="00082667"/>
    <w:rsid w:val="00084BB0"/>
    <w:rsid w:val="00084C59"/>
    <w:rsid w:val="000923A0"/>
    <w:rsid w:val="00093760"/>
    <w:rsid w:val="00095112"/>
    <w:rsid w:val="00095500"/>
    <w:rsid w:val="000B087C"/>
    <w:rsid w:val="000B49D5"/>
    <w:rsid w:val="000B4AB2"/>
    <w:rsid w:val="000B64D7"/>
    <w:rsid w:val="000C35B0"/>
    <w:rsid w:val="000D0DFA"/>
    <w:rsid w:val="000D5F58"/>
    <w:rsid w:val="000E023F"/>
    <w:rsid w:val="000F38BF"/>
    <w:rsid w:val="000F63BA"/>
    <w:rsid w:val="0011291C"/>
    <w:rsid w:val="00114746"/>
    <w:rsid w:val="001154D7"/>
    <w:rsid w:val="001211BF"/>
    <w:rsid w:val="00132632"/>
    <w:rsid w:val="00143220"/>
    <w:rsid w:val="00150C1B"/>
    <w:rsid w:val="00151F39"/>
    <w:rsid w:val="0015799B"/>
    <w:rsid w:val="00160DF4"/>
    <w:rsid w:val="00162516"/>
    <w:rsid w:val="001750BF"/>
    <w:rsid w:val="00181ACC"/>
    <w:rsid w:val="00183FBD"/>
    <w:rsid w:val="00185A96"/>
    <w:rsid w:val="00196AA1"/>
    <w:rsid w:val="001B0055"/>
    <w:rsid w:val="001B5A79"/>
    <w:rsid w:val="001B5B97"/>
    <w:rsid w:val="001C1DA4"/>
    <w:rsid w:val="001C34D6"/>
    <w:rsid w:val="001C60BF"/>
    <w:rsid w:val="001E0337"/>
    <w:rsid w:val="001F2142"/>
    <w:rsid w:val="001F2AEC"/>
    <w:rsid w:val="001F423B"/>
    <w:rsid w:val="002000C5"/>
    <w:rsid w:val="00200B52"/>
    <w:rsid w:val="00203F97"/>
    <w:rsid w:val="00206605"/>
    <w:rsid w:val="00240FB8"/>
    <w:rsid w:val="0024560A"/>
    <w:rsid w:val="00245BFA"/>
    <w:rsid w:val="002460B8"/>
    <w:rsid w:val="00247CA6"/>
    <w:rsid w:val="0025143C"/>
    <w:rsid w:val="002629C0"/>
    <w:rsid w:val="00275882"/>
    <w:rsid w:val="00275EA4"/>
    <w:rsid w:val="002810CE"/>
    <w:rsid w:val="00284D66"/>
    <w:rsid w:val="0029357F"/>
    <w:rsid w:val="00294ABC"/>
    <w:rsid w:val="002B2F73"/>
    <w:rsid w:val="002B3475"/>
    <w:rsid w:val="002B3F92"/>
    <w:rsid w:val="002B60F7"/>
    <w:rsid w:val="002D15A1"/>
    <w:rsid w:val="002D2AAE"/>
    <w:rsid w:val="002D5446"/>
    <w:rsid w:val="002E108B"/>
    <w:rsid w:val="002F1859"/>
    <w:rsid w:val="002F39B4"/>
    <w:rsid w:val="002F4532"/>
    <w:rsid w:val="002F72FA"/>
    <w:rsid w:val="003029CB"/>
    <w:rsid w:val="0030659F"/>
    <w:rsid w:val="00311B80"/>
    <w:rsid w:val="003149B2"/>
    <w:rsid w:val="00320290"/>
    <w:rsid w:val="00322712"/>
    <w:rsid w:val="00325B03"/>
    <w:rsid w:val="00327542"/>
    <w:rsid w:val="003278DB"/>
    <w:rsid w:val="003300F1"/>
    <w:rsid w:val="003301C5"/>
    <w:rsid w:val="00331ECC"/>
    <w:rsid w:val="00332034"/>
    <w:rsid w:val="00332658"/>
    <w:rsid w:val="003327F2"/>
    <w:rsid w:val="00336A31"/>
    <w:rsid w:val="00350D47"/>
    <w:rsid w:val="003526D2"/>
    <w:rsid w:val="003540C7"/>
    <w:rsid w:val="003642E9"/>
    <w:rsid w:val="00365D4F"/>
    <w:rsid w:val="003670C4"/>
    <w:rsid w:val="003738AE"/>
    <w:rsid w:val="003743E0"/>
    <w:rsid w:val="003746D2"/>
    <w:rsid w:val="00374F79"/>
    <w:rsid w:val="00377E37"/>
    <w:rsid w:val="00381D7D"/>
    <w:rsid w:val="00384585"/>
    <w:rsid w:val="003864CD"/>
    <w:rsid w:val="003925DB"/>
    <w:rsid w:val="00394CDE"/>
    <w:rsid w:val="00396A21"/>
    <w:rsid w:val="003A00CD"/>
    <w:rsid w:val="003A200D"/>
    <w:rsid w:val="003B3477"/>
    <w:rsid w:val="003C4216"/>
    <w:rsid w:val="003D15F6"/>
    <w:rsid w:val="003D1C3D"/>
    <w:rsid w:val="003D6F6A"/>
    <w:rsid w:val="003E1E91"/>
    <w:rsid w:val="003F454D"/>
    <w:rsid w:val="00400B66"/>
    <w:rsid w:val="00402912"/>
    <w:rsid w:val="00404FED"/>
    <w:rsid w:val="00413BE8"/>
    <w:rsid w:val="00415844"/>
    <w:rsid w:val="00435D42"/>
    <w:rsid w:val="00451AEA"/>
    <w:rsid w:val="00452BDF"/>
    <w:rsid w:val="0045623E"/>
    <w:rsid w:val="00475923"/>
    <w:rsid w:val="00476A53"/>
    <w:rsid w:val="00477234"/>
    <w:rsid w:val="00483ED0"/>
    <w:rsid w:val="00484D2F"/>
    <w:rsid w:val="004858D9"/>
    <w:rsid w:val="00487476"/>
    <w:rsid w:val="00491C27"/>
    <w:rsid w:val="004A6729"/>
    <w:rsid w:val="004B4E2D"/>
    <w:rsid w:val="004B5F5E"/>
    <w:rsid w:val="004C12D6"/>
    <w:rsid w:val="004C26D5"/>
    <w:rsid w:val="004C4B15"/>
    <w:rsid w:val="004E0A54"/>
    <w:rsid w:val="004E45E5"/>
    <w:rsid w:val="004E5B8F"/>
    <w:rsid w:val="004F0D39"/>
    <w:rsid w:val="004F1025"/>
    <w:rsid w:val="004F6825"/>
    <w:rsid w:val="00500CD6"/>
    <w:rsid w:val="00507825"/>
    <w:rsid w:val="00512017"/>
    <w:rsid w:val="00514AF4"/>
    <w:rsid w:val="0052100F"/>
    <w:rsid w:val="00533F31"/>
    <w:rsid w:val="00535746"/>
    <w:rsid w:val="0054781E"/>
    <w:rsid w:val="00547BCB"/>
    <w:rsid w:val="005522E6"/>
    <w:rsid w:val="0055709B"/>
    <w:rsid w:val="005661C0"/>
    <w:rsid w:val="00570197"/>
    <w:rsid w:val="00576779"/>
    <w:rsid w:val="00586597"/>
    <w:rsid w:val="00587DC2"/>
    <w:rsid w:val="00590876"/>
    <w:rsid w:val="00592EB2"/>
    <w:rsid w:val="005939FC"/>
    <w:rsid w:val="00596451"/>
    <w:rsid w:val="005B1213"/>
    <w:rsid w:val="005B2FD0"/>
    <w:rsid w:val="005D3902"/>
    <w:rsid w:val="005D5CBF"/>
    <w:rsid w:val="005D5FFE"/>
    <w:rsid w:val="005E2177"/>
    <w:rsid w:val="005E6E77"/>
    <w:rsid w:val="005F1BFC"/>
    <w:rsid w:val="0061061D"/>
    <w:rsid w:val="00631F86"/>
    <w:rsid w:val="00640444"/>
    <w:rsid w:val="00640590"/>
    <w:rsid w:val="006428C0"/>
    <w:rsid w:val="0064519E"/>
    <w:rsid w:val="00646BB3"/>
    <w:rsid w:val="00657B09"/>
    <w:rsid w:val="00661C50"/>
    <w:rsid w:val="00664409"/>
    <w:rsid w:val="00670975"/>
    <w:rsid w:val="006748B0"/>
    <w:rsid w:val="006774D3"/>
    <w:rsid w:val="00683A11"/>
    <w:rsid w:val="00683FEF"/>
    <w:rsid w:val="00690EFD"/>
    <w:rsid w:val="0069543C"/>
    <w:rsid w:val="006A2E02"/>
    <w:rsid w:val="006A4C1E"/>
    <w:rsid w:val="006B558F"/>
    <w:rsid w:val="006B7931"/>
    <w:rsid w:val="006D0B3C"/>
    <w:rsid w:val="006D43D9"/>
    <w:rsid w:val="006E0095"/>
    <w:rsid w:val="006E78CC"/>
    <w:rsid w:val="006E7CA2"/>
    <w:rsid w:val="006F0A17"/>
    <w:rsid w:val="006F3338"/>
    <w:rsid w:val="006F4399"/>
    <w:rsid w:val="006F5987"/>
    <w:rsid w:val="007035DC"/>
    <w:rsid w:val="00704530"/>
    <w:rsid w:val="00707D35"/>
    <w:rsid w:val="00710A44"/>
    <w:rsid w:val="00710AA2"/>
    <w:rsid w:val="007116D3"/>
    <w:rsid w:val="0071215F"/>
    <w:rsid w:val="007148F6"/>
    <w:rsid w:val="00715D16"/>
    <w:rsid w:val="007346CB"/>
    <w:rsid w:val="00737E66"/>
    <w:rsid w:val="0074245E"/>
    <w:rsid w:val="0074617C"/>
    <w:rsid w:val="00750CB3"/>
    <w:rsid w:val="00753D10"/>
    <w:rsid w:val="00754972"/>
    <w:rsid w:val="00760893"/>
    <w:rsid w:val="007675CE"/>
    <w:rsid w:val="00785854"/>
    <w:rsid w:val="00786AF1"/>
    <w:rsid w:val="0078705E"/>
    <w:rsid w:val="00787ADD"/>
    <w:rsid w:val="0079307C"/>
    <w:rsid w:val="007943CD"/>
    <w:rsid w:val="0079750F"/>
    <w:rsid w:val="007A08B4"/>
    <w:rsid w:val="007A3EDE"/>
    <w:rsid w:val="007A4718"/>
    <w:rsid w:val="007A4A75"/>
    <w:rsid w:val="007A7226"/>
    <w:rsid w:val="007B2A85"/>
    <w:rsid w:val="007B2B62"/>
    <w:rsid w:val="007B4D5A"/>
    <w:rsid w:val="007B7DFC"/>
    <w:rsid w:val="007C7277"/>
    <w:rsid w:val="007C73C2"/>
    <w:rsid w:val="007D1F8A"/>
    <w:rsid w:val="007D7EE6"/>
    <w:rsid w:val="007F0A8D"/>
    <w:rsid w:val="007F1927"/>
    <w:rsid w:val="00807C53"/>
    <w:rsid w:val="008113EE"/>
    <w:rsid w:val="00812D28"/>
    <w:rsid w:val="00814827"/>
    <w:rsid w:val="008148F4"/>
    <w:rsid w:val="00826836"/>
    <w:rsid w:val="008317BA"/>
    <w:rsid w:val="008366B5"/>
    <w:rsid w:val="00886D78"/>
    <w:rsid w:val="00893EC6"/>
    <w:rsid w:val="008A497E"/>
    <w:rsid w:val="008A6821"/>
    <w:rsid w:val="008A79A7"/>
    <w:rsid w:val="008B7A25"/>
    <w:rsid w:val="008B7C63"/>
    <w:rsid w:val="008C39C9"/>
    <w:rsid w:val="008C3BFB"/>
    <w:rsid w:val="008C7945"/>
    <w:rsid w:val="0090549C"/>
    <w:rsid w:val="0090598C"/>
    <w:rsid w:val="0091796D"/>
    <w:rsid w:val="00924044"/>
    <w:rsid w:val="00924E62"/>
    <w:rsid w:val="00925230"/>
    <w:rsid w:val="00926E73"/>
    <w:rsid w:val="00932FCB"/>
    <w:rsid w:val="00937442"/>
    <w:rsid w:val="009378B1"/>
    <w:rsid w:val="00940676"/>
    <w:rsid w:val="00940696"/>
    <w:rsid w:val="00942AF8"/>
    <w:rsid w:val="00952054"/>
    <w:rsid w:val="00952C8D"/>
    <w:rsid w:val="009616F4"/>
    <w:rsid w:val="009807BF"/>
    <w:rsid w:val="00985151"/>
    <w:rsid w:val="009A264E"/>
    <w:rsid w:val="009D2FFA"/>
    <w:rsid w:val="009D5C74"/>
    <w:rsid w:val="009D6726"/>
    <w:rsid w:val="009E2653"/>
    <w:rsid w:val="009E56A6"/>
    <w:rsid w:val="009E675C"/>
    <w:rsid w:val="009F0492"/>
    <w:rsid w:val="009F16F9"/>
    <w:rsid w:val="009F54C2"/>
    <w:rsid w:val="009F7BFA"/>
    <w:rsid w:val="00A03098"/>
    <w:rsid w:val="00A115F5"/>
    <w:rsid w:val="00A22651"/>
    <w:rsid w:val="00A25C10"/>
    <w:rsid w:val="00A35F57"/>
    <w:rsid w:val="00A47D96"/>
    <w:rsid w:val="00A61E45"/>
    <w:rsid w:val="00A67876"/>
    <w:rsid w:val="00A723F0"/>
    <w:rsid w:val="00A728B2"/>
    <w:rsid w:val="00A72AE1"/>
    <w:rsid w:val="00A846C6"/>
    <w:rsid w:val="00A874C3"/>
    <w:rsid w:val="00AA4E40"/>
    <w:rsid w:val="00AA7DBF"/>
    <w:rsid w:val="00AB1693"/>
    <w:rsid w:val="00AB172E"/>
    <w:rsid w:val="00AB1AE5"/>
    <w:rsid w:val="00AC6A1E"/>
    <w:rsid w:val="00AD64AF"/>
    <w:rsid w:val="00AE0225"/>
    <w:rsid w:val="00AE4FC4"/>
    <w:rsid w:val="00AE5B9E"/>
    <w:rsid w:val="00AE7F04"/>
    <w:rsid w:val="00AF0E83"/>
    <w:rsid w:val="00AF23E5"/>
    <w:rsid w:val="00AF7579"/>
    <w:rsid w:val="00B06315"/>
    <w:rsid w:val="00B114FD"/>
    <w:rsid w:val="00B1173E"/>
    <w:rsid w:val="00B159BE"/>
    <w:rsid w:val="00B16140"/>
    <w:rsid w:val="00B22A31"/>
    <w:rsid w:val="00B22CFE"/>
    <w:rsid w:val="00B26D24"/>
    <w:rsid w:val="00B3520E"/>
    <w:rsid w:val="00B50EDD"/>
    <w:rsid w:val="00B540B8"/>
    <w:rsid w:val="00B54DC4"/>
    <w:rsid w:val="00B572E8"/>
    <w:rsid w:val="00B57F2B"/>
    <w:rsid w:val="00B678EA"/>
    <w:rsid w:val="00B7099A"/>
    <w:rsid w:val="00B711F8"/>
    <w:rsid w:val="00B757C6"/>
    <w:rsid w:val="00B84955"/>
    <w:rsid w:val="00B85B9B"/>
    <w:rsid w:val="00B86690"/>
    <w:rsid w:val="00B96D11"/>
    <w:rsid w:val="00B97221"/>
    <w:rsid w:val="00BA27AD"/>
    <w:rsid w:val="00BA3AF7"/>
    <w:rsid w:val="00BA4C2A"/>
    <w:rsid w:val="00BB1522"/>
    <w:rsid w:val="00BC0B42"/>
    <w:rsid w:val="00BC5655"/>
    <w:rsid w:val="00BD5089"/>
    <w:rsid w:val="00BE3903"/>
    <w:rsid w:val="00BE4392"/>
    <w:rsid w:val="00BE7BAB"/>
    <w:rsid w:val="00BF2944"/>
    <w:rsid w:val="00C11ABE"/>
    <w:rsid w:val="00C12FDE"/>
    <w:rsid w:val="00C15207"/>
    <w:rsid w:val="00C3772D"/>
    <w:rsid w:val="00C41DD5"/>
    <w:rsid w:val="00C41F65"/>
    <w:rsid w:val="00C45CEB"/>
    <w:rsid w:val="00C46CA5"/>
    <w:rsid w:val="00C505A2"/>
    <w:rsid w:val="00C56FCC"/>
    <w:rsid w:val="00C66543"/>
    <w:rsid w:val="00C67B07"/>
    <w:rsid w:val="00C80934"/>
    <w:rsid w:val="00C82B28"/>
    <w:rsid w:val="00C8682B"/>
    <w:rsid w:val="00C933FB"/>
    <w:rsid w:val="00CA170C"/>
    <w:rsid w:val="00CA2C8B"/>
    <w:rsid w:val="00CA3AD4"/>
    <w:rsid w:val="00CA5E79"/>
    <w:rsid w:val="00CB14EA"/>
    <w:rsid w:val="00CB56D7"/>
    <w:rsid w:val="00CB5902"/>
    <w:rsid w:val="00CB7302"/>
    <w:rsid w:val="00CC5FB7"/>
    <w:rsid w:val="00CD0934"/>
    <w:rsid w:val="00CD299D"/>
    <w:rsid w:val="00CE396C"/>
    <w:rsid w:val="00CF5981"/>
    <w:rsid w:val="00CF68C2"/>
    <w:rsid w:val="00D0253C"/>
    <w:rsid w:val="00D16026"/>
    <w:rsid w:val="00D16CAD"/>
    <w:rsid w:val="00D2337B"/>
    <w:rsid w:val="00D25FA7"/>
    <w:rsid w:val="00D32A0D"/>
    <w:rsid w:val="00D332D0"/>
    <w:rsid w:val="00D37459"/>
    <w:rsid w:val="00D411D1"/>
    <w:rsid w:val="00D44B7B"/>
    <w:rsid w:val="00D46833"/>
    <w:rsid w:val="00D61605"/>
    <w:rsid w:val="00D63382"/>
    <w:rsid w:val="00D81043"/>
    <w:rsid w:val="00D925A4"/>
    <w:rsid w:val="00D9778E"/>
    <w:rsid w:val="00D97DA4"/>
    <w:rsid w:val="00DA206E"/>
    <w:rsid w:val="00DA49DB"/>
    <w:rsid w:val="00DA6A51"/>
    <w:rsid w:val="00DA6C7B"/>
    <w:rsid w:val="00DA79F5"/>
    <w:rsid w:val="00DB7DFD"/>
    <w:rsid w:val="00DD1D97"/>
    <w:rsid w:val="00DD2E60"/>
    <w:rsid w:val="00DE7CB0"/>
    <w:rsid w:val="00DF2104"/>
    <w:rsid w:val="00DF59E7"/>
    <w:rsid w:val="00E11CF2"/>
    <w:rsid w:val="00E15766"/>
    <w:rsid w:val="00E44674"/>
    <w:rsid w:val="00E4612C"/>
    <w:rsid w:val="00E5771C"/>
    <w:rsid w:val="00E60EC0"/>
    <w:rsid w:val="00E623D9"/>
    <w:rsid w:val="00E66456"/>
    <w:rsid w:val="00E73AA0"/>
    <w:rsid w:val="00E81F93"/>
    <w:rsid w:val="00E83AAD"/>
    <w:rsid w:val="00E84994"/>
    <w:rsid w:val="00E93E13"/>
    <w:rsid w:val="00E96DC3"/>
    <w:rsid w:val="00EA2745"/>
    <w:rsid w:val="00EA6E88"/>
    <w:rsid w:val="00EB53FA"/>
    <w:rsid w:val="00EB5E18"/>
    <w:rsid w:val="00EB6F6C"/>
    <w:rsid w:val="00EC1382"/>
    <w:rsid w:val="00EC4A99"/>
    <w:rsid w:val="00EC6D79"/>
    <w:rsid w:val="00ED2788"/>
    <w:rsid w:val="00EE55D0"/>
    <w:rsid w:val="00EF1878"/>
    <w:rsid w:val="00EF3A4E"/>
    <w:rsid w:val="00EF65D9"/>
    <w:rsid w:val="00F03E86"/>
    <w:rsid w:val="00F161FA"/>
    <w:rsid w:val="00F17484"/>
    <w:rsid w:val="00F226ED"/>
    <w:rsid w:val="00F232B2"/>
    <w:rsid w:val="00F25BF1"/>
    <w:rsid w:val="00F26E1A"/>
    <w:rsid w:val="00F302BD"/>
    <w:rsid w:val="00F33651"/>
    <w:rsid w:val="00F44359"/>
    <w:rsid w:val="00F50FC3"/>
    <w:rsid w:val="00F60F9F"/>
    <w:rsid w:val="00F647F9"/>
    <w:rsid w:val="00F74EAF"/>
    <w:rsid w:val="00F7638B"/>
    <w:rsid w:val="00F914E2"/>
    <w:rsid w:val="00F9198A"/>
    <w:rsid w:val="00FA5F78"/>
    <w:rsid w:val="00FB180C"/>
    <w:rsid w:val="00FB274B"/>
    <w:rsid w:val="00FC0481"/>
    <w:rsid w:val="00FC09D8"/>
    <w:rsid w:val="00FC1BED"/>
    <w:rsid w:val="00FC1F9E"/>
    <w:rsid w:val="00FC3E91"/>
    <w:rsid w:val="00FD0E52"/>
    <w:rsid w:val="00FD180E"/>
    <w:rsid w:val="00FE0DDC"/>
    <w:rsid w:val="00FE15F2"/>
    <w:rsid w:val="00FE253D"/>
    <w:rsid w:val="00FF4091"/>
    <w:rsid w:val="018E5AFE"/>
    <w:rsid w:val="02A88A14"/>
    <w:rsid w:val="03536BC4"/>
    <w:rsid w:val="03799A91"/>
    <w:rsid w:val="04833B7F"/>
    <w:rsid w:val="06CD0EC9"/>
    <w:rsid w:val="071968D1"/>
    <w:rsid w:val="09273614"/>
    <w:rsid w:val="09FA8A3E"/>
    <w:rsid w:val="0A8F4B31"/>
    <w:rsid w:val="0AE90E67"/>
    <w:rsid w:val="0C90D520"/>
    <w:rsid w:val="0CD3C895"/>
    <w:rsid w:val="0EEE086D"/>
    <w:rsid w:val="0F96DC28"/>
    <w:rsid w:val="0FAFEA60"/>
    <w:rsid w:val="11EB6795"/>
    <w:rsid w:val="130B02A3"/>
    <w:rsid w:val="1396B502"/>
    <w:rsid w:val="13CDD77E"/>
    <w:rsid w:val="13F5D195"/>
    <w:rsid w:val="148EC9ED"/>
    <w:rsid w:val="14DE38F1"/>
    <w:rsid w:val="150897D4"/>
    <w:rsid w:val="177907AA"/>
    <w:rsid w:val="17F014E1"/>
    <w:rsid w:val="18731A32"/>
    <w:rsid w:val="19EE0070"/>
    <w:rsid w:val="1AC3CC0F"/>
    <w:rsid w:val="1B194BEF"/>
    <w:rsid w:val="1B8B98CA"/>
    <w:rsid w:val="1BCBCBD1"/>
    <w:rsid w:val="1C5439E7"/>
    <w:rsid w:val="1CF3435E"/>
    <w:rsid w:val="1E0F4919"/>
    <w:rsid w:val="1EAE956C"/>
    <w:rsid w:val="1F4A3A4D"/>
    <w:rsid w:val="20063B61"/>
    <w:rsid w:val="22134C64"/>
    <w:rsid w:val="22286716"/>
    <w:rsid w:val="2404E040"/>
    <w:rsid w:val="24371E5C"/>
    <w:rsid w:val="24AAD42E"/>
    <w:rsid w:val="24E11D96"/>
    <w:rsid w:val="26CA538D"/>
    <w:rsid w:val="27CCC113"/>
    <w:rsid w:val="28E95FC0"/>
    <w:rsid w:val="2B73F04E"/>
    <w:rsid w:val="2B949F63"/>
    <w:rsid w:val="2BEAA7F0"/>
    <w:rsid w:val="2E837C9F"/>
    <w:rsid w:val="2E9A4831"/>
    <w:rsid w:val="3024AA03"/>
    <w:rsid w:val="30B1E274"/>
    <w:rsid w:val="312FCFF2"/>
    <w:rsid w:val="32D66ED5"/>
    <w:rsid w:val="330909BB"/>
    <w:rsid w:val="342686A8"/>
    <w:rsid w:val="347C7D0E"/>
    <w:rsid w:val="3522C746"/>
    <w:rsid w:val="35882239"/>
    <w:rsid w:val="37004C46"/>
    <w:rsid w:val="37863782"/>
    <w:rsid w:val="3890E59C"/>
    <w:rsid w:val="38B5729A"/>
    <w:rsid w:val="3A183F41"/>
    <w:rsid w:val="3A7397DA"/>
    <w:rsid w:val="3AC7EF97"/>
    <w:rsid w:val="3CFADACB"/>
    <w:rsid w:val="3FE1579E"/>
    <w:rsid w:val="410185B6"/>
    <w:rsid w:val="41AC2803"/>
    <w:rsid w:val="42127133"/>
    <w:rsid w:val="42490EDB"/>
    <w:rsid w:val="42D9213D"/>
    <w:rsid w:val="4434F17D"/>
    <w:rsid w:val="45049A01"/>
    <w:rsid w:val="47339078"/>
    <w:rsid w:val="4738B26D"/>
    <w:rsid w:val="47913C49"/>
    <w:rsid w:val="48278F85"/>
    <w:rsid w:val="49325F8F"/>
    <w:rsid w:val="49B93F27"/>
    <w:rsid w:val="4B565F00"/>
    <w:rsid w:val="4BDC8005"/>
    <w:rsid w:val="4C2A9E87"/>
    <w:rsid w:val="4D373913"/>
    <w:rsid w:val="4D4E7C60"/>
    <w:rsid w:val="4D726DF7"/>
    <w:rsid w:val="4E417016"/>
    <w:rsid w:val="4EFEA954"/>
    <w:rsid w:val="504AF8F0"/>
    <w:rsid w:val="5050BCBA"/>
    <w:rsid w:val="5076B3C9"/>
    <w:rsid w:val="5145C627"/>
    <w:rsid w:val="522F8030"/>
    <w:rsid w:val="52817283"/>
    <w:rsid w:val="52DD1E2A"/>
    <w:rsid w:val="5395A0E3"/>
    <w:rsid w:val="54243A15"/>
    <w:rsid w:val="5479FF39"/>
    <w:rsid w:val="56E3730F"/>
    <w:rsid w:val="56F6B25E"/>
    <w:rsid w:val="577CEB9E"/>
    <w:rsid w:val="59583689"/>
    <w:rsid w:val="5A6E87E9"/>
    <w:rsid w:val="5AD2A2A4"/>
    <w:rsid w:val="5BB8E05D"/>
    <w:rsid w:val="5C6A60B5"/>
    <w:rsid w:val="5CDDF42A"/>
    <w:rsid w:val="5F8CE12B"/>
    <w:rsid w:val="5FBA1EE0"/>
    <w:rsid w:val="6056C99A"/>
    <w:rsid w:val="61E96EEF"/>
    <w:rsid w:val="62A2A015"/>
    <w:rsid w:val="635C9BD6"/>
    <w:rsid w:val="63ED3FB2"/>
    <w:rsid w:val="65043A21"/>
    <w:rsid w:val="65FE0A06"/>
    <w:rsid w:val="670A5832"/>
    <w:rsid w:val="687FCED1"/>
    <w:rsid w:val="6914F3AF"/>
    <w:rsid w:val="699F6217"/>
    <w:rsid w:val="69B34B41"/>
    <w:rsid w:val="6A34C2AF"/>
    <w:rsid w:val="6A3DDCEA"/>
    <w:rsid w:val="6A911D9F"/>
    <w:rsid w:val="6ADEF830"/>
    <w:rsid w:val="6B4D386F"/>
    <w:rsid w:val="6CA55BFB"/>
    <w:rsid w:val="6CCB2A2B"/>
    <w:rsid w:val="6D0E6B88"/>
    <w:rsid w:val="6E1C14DB"/>
    <w:rsid w:val="6F0F7A1E"/>
    <w:rsid w:val="6F1FFDB1"/>
    <w:rsid w:val="6FA21CF0"/>
    <w:rsid w:val="6FD6BB1F"/>
    <w:rsid w:val="70C5DAA3"/>
    <w:rsid w:val="710D8B44"/>
    <w:rsid w:val="729AEB7B"/>
    <w:rsid w:val="73FCB233"/>
    <w:rsid w:val="74432238"/>
    <w:rsid w:val="75669B3E"/>
    <w:rsid w:val="75D83D16"/>
    <w:rsid w:val="765DF0BE"/>
    <w:rsid w:val="76E68892"/>
    <w:rsid w:val="7722ABAF"/>
    <w:rsid w:val="77D119E2"/>
    <w:rsid w:val="7832C620"/>
    <w:rsid w:val="78902DCF"/>
    <w:rsid w:val="78AA7CE3"/>
    <w:rsid w:val="78BEBF15"/>
    <w:rsid w:val="79F47E25"/>
    <w:rsid w:val="7C0B785C"/>
    <w:rsid w:val="7C1A6C17"/>
    <w:rsid w:val="7DD99D0F"/>
    <w:rsid w:val="7E1F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F7C4"/>
  <w15:docId w15:val="{1907DC03-7929-4EB5-98AD-C47621C9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B22A31"/>
    <w:pPr>
      <w:spacing w:after="0" w:line="240" w:lineRule="auto"/>
    </w:pPr>
    <w:rPr>
      <w:rFonts w:ascii="Tahoma" w:eastAsia="Calibri" w:hAnsi="Tahoma" w:cs="Times New Roman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2A31"/>
    <w:rPr>
      <w:rFonts w:ascii="Tahoma" w:eastAsia="Calibri" w:hAnsi="Tahoma" w:cs="Times New Roman"/>
      <w:sz w:val="16"/>
      <w:szCs w:val="16"/>
      <w:lang w:val="zh-CN" w:eastAsia="zh-CN"/>
    </w:rPr>
  </w:style>
  <w:style w:type="character" w:customStyle="1" w:styleId="SubtitleChar">
    <w:name w:val="Subtitle Char"/>
    <w:link w:val="Subtitle"/>
    <w:rsid w:val="003A200D"/>
    <w:rPr>
      <w:rFonts w:ascii="Cambria" w:hAnsi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A200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3A200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26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36"/>
  </w:style>
  <w:style w:type="paragraph" w:styleId="Footer">
    <w:name w:val="footer"/>
    <w:basedOn w:val="Normal"/>
    <w:link w:val="FooterChar"/>
    <w:uiPriority w:val="99"/>
    <w:unhideWhenUsed/>
    <w:rsid w:val="00826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0A5A-81B3-408D-A5A3-2B90BE4372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7544ae-ac04-429f-b4ee-c928f6d088fc}" enabled="0" method="" siteId="{707544ae-ac04-429f-b4ee-c928f6d088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914</Words>
  <Characters>5215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Mai Minh Tu</cp:lastModifiedBy>
  <cp:revision>4</cp:revision>
  <cp:lastPrinted>2026-03-12T09:41:00Z</cp:lastPrinted>
  <dcterms:created xsi:type="dcterms:W3CDTF">2026-03-12T09:43:00Z</dcterms:created>
  <dcterms:modified xsi:type="dcterms:W3CDTF">2026-03-13T01:33:00Z</dcterms:modified>
</cp:coreProperties>
</file>